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DB Office" w:eastAsiaTheme="minorHAnsi" w:hAnsi="DB Office" w:cstheme="minorBidi"/>
          <w:b w:val="0"/>
          <w:bCs w:val="0"/>
          <w:color w:val="auto"/>
          <w:sz w:val="22"/>
          <w:szCs w:val="22"/>
          <w:lang w:eastAsia="en-US"/>
        </w:rPr>
        <w:id w:val="456230641"/>
        <w:docPartObj>
          <w:docPartGallery w:val="Table of Contents"/>
          <w:docPartUnique/>
        </w:docPartObj>
      </w:sdtPr>
      <w:sdtEndPr/>
      <w:sdtContent>
        <w:p w14:paraId="5C0F2C7B" w14:textId="77777777" w:rsidR="0046106D" w:rsidRPr="00E4544F" w:rsidRDefault="00E4544F" w:rsidP="00893789">
          <w:pPr>
            <w:pStyle w:val="Inhaltsverzeichnisberschrift"/>
            <w:spacing w:before="120" w:after="120"/>
            <w:rPr>
              <w:rFonts w:ascii="DB Office" w:hAnsi="DB Office"/>
              <w:b w:val="0"/>
              <w:color w:val="auto"/>
              <w:sz w:val="32"/>
              <w:szCs w:val="32"/>
            </w:rPr>
          </w:pPr>
          <w:r w:rsidRPr="00893789">
            <w:rPr>
              <w:rFonts w:ascii="DB Office" w:hAnsi="DB Office"/>
              <w:b w:val="0"/>
              <w:color w:val="auto"/>
              <w:sz w:val="36"/>
              <w:szCs w:val="32"/>
            </w:rPr>
            <w:t>Inhaltsverzeichnis</w:t>
          </w:r>
        </w:p>
        <w:p w14:paraId="46751B56" w14:textId="5A1B38A8" w:rsidR="00CA3687" w:rsidRDefault="00F36637">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"1-4" \h \z \u </w:instrText>
          </w:r>
          <w:r>
            <w:fldChar w:fldCharType="separate"/>
          </w:r>
          <w:hyperlink w:anchor="_Toc204668742" w:history="1">
            <w:r w:rsidR="00CA3687" w:rsidRPr="00AE3FA7">
              <w:rPr>
                <w:rStyle w:val="Hyperlink"/>
                <w:noProof/>
              </w:rPr>
              <w:t>0.1</w:t>
            </w:r>
            <w:r w:rsidR="00CA3687">
              <w:rPr>
                <w:rFonts w:asciiTheme="minorHAnsi" w:eastAsiaTheme="minorEastAsia" w:hAnsiTheme="minorHAnsi"/>
                <w:noProof/>
                <w:kern w:val="2"/>
                <w:sz w:val="24"/>
                <w:szCs w:val="24"/>
                <w:lang w:eastAsia="de-DE"/>
                <w14:ligatures w14:val="standardContextual"/>
              </w:rPr>
              <w:tab/>
            </w:r>
            <w:r w:rsidR="00CA3687" w:rsidRPr="00AE3FA7">
              <w:rPr>
                <w:rStyle w:val="Hyperlink"/>
                <w:noProof/>
              </w:rPr>
              <w:t>Angaben zur Baustelle</w:t>
            </w:r>
            <w:r w:rsidR="00CA3687">
              <w:rPr>
                <w:noProof/>
                <w:webHidden/>
              </w:rPr>
              <w:tab/>
            </w:r>
            <w:r w:rsidR="00CA3687">
              <w:rPr>
                <w:noProof/>
                <w:webHidden/>
              </w:rPr>
              <w:fldChar w:fldCharType="begin"/>
            </w:r>
            <w:r w:rsidR="00CA3687">
              <w:rPr>
                <w:noProof/>
                <w:webHidden/>
              </w:rPr>
              <w:instrText xml:space="preserve"> PAGEREF _Toc204668742 \h </w:instrText>
            </w:r>
            <w:r w:rsidR="00CA3687">
              <w:rPr>
                <w:noProof/>
                <w:webHidden/>
              </w:rPr>
            </w:r>
            <w:r w:rsidR="00CA3687">
              <w:rPr>
                <w:noProof/>
                <w:webHidden/>
              </w:rPr>
              <w:fldChar w:fldCharType="separate"/>
            </w:r>
            <w:r w:rsidR="006B5B2E">
              <w:rPr>
                <w:noProof/>
                <w:webHidden/>
              </w:rPr>
              <w:t>4</w:t>
            </w:r>
            <w:r w:rsidR="00CA3687">
              <w:rPr>
                <w:noProof/>
                <w:webHidden/>
              </w:rPr>
              <w:fldChar w:fldCharType="end"/>
            </w:r>
          </w:hyperlink>
        </w:p>
        <w:p w14:paraId="15A689E9" w14:textId="7ACED17F"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43" w:history="1">
            <w:r w:rsidRPr="00AE3FA7">
              <w:rPr>
                <w:rStyle w:val="Hyperlink"/>
                <w:noProof/>
              </w:rPr>
              <w:t>0.1.1</w:t>
            </w:r>
            <w:r>
              <w:rPr>
                <w:rFonts w:asciiTheme="minorHAnsi" w:eastAsiaTheme="minorEastAsia" w:hAnsiTheme="minorHAnsi"/>
                <w:noProof/>
                <w:kern w:val="2"/>
                <w:sz w:val="24"/>
                <w:szCs w:val="24"/>
                <w:lang w:eastAsia="de-DE"/>
                <w14:ligatures w14:val="standardContextual"/>
              </w:rPr>
              <w:tab/>
            </w:r>
            <w:r w:rsidRPr="00AE3FA7">
              <w:rPr>
                <w:rStyle w:val="Hyperlink"/>
                <w:noProof/>
              </w:rPr>
              <w:t>Lage der Baustelle</w:t>
            </w:r>
            <w:r>
              <w:rPr>
                <w:noProof/>
                <w:webHidden/>
              </w:rPr>
              <w:tab/>
            </w:r>
            <w:r>
              <w:rPr>
                <w:noProof/>
                <w:webHidden/>
              </w:rPr>
              <w:fldChar w:fldCharType="begin"/>
            </w:r>
            <w:r>
              <w:rPr>
                <w:noProof/>
                <w:webHidden/>
              </w:rPr>
              <w:instrText xml:space="preserve"> PAGEREF _Toc204668743 \h </w:instrText>
            </w:r>
            <w:r>
              <w:rPr>
                <w:noProof/>
                <w:webHidden/>
              </w:rPr>
            </w:r>
            <w:r>
              <w:rPr>
                <w:noProof/>
                <w:webHidden/>
              </w:rPr>
              <w:fldChar w:fldCharType="separate"/>
            </w:r>
            <w:r w:rsidR="006B5B2E">
              <w:rPr>
                <w:noProof/>
                <w:webHidden/>
              </w:rPr>
              <w:t>4</w:t>
            </w:r>
            <w:r>
              <w:rPr>
                <w:noProof/>
                <w:webHidden/>
              </w:rPr>
              <w:fldChar w:fldCharType="end"/>
            </w:r>
          </w:hyperlink>
        </w:p>
        <w:p w14:paraId="3105770D" w14:textId="44004C51"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44" w:history="1">
            <w:r w:rsidRPr="00AE3FA7">
              <w:rPr>
                <w:rStyle w:val="Hyperlink"/>
                <w:noProof/>
              </w:rPr>
              <w:t>0.1.2</w:t>
            </w:r>
            <w:r>
              <w:rPr>
                <w:rFonts w:asciiTheme="minorHAnsi" w:eastAsiaTheme="minorEastAsia" w:hAnsiTheme="minorHAnsi"/>
                <w:noProof/>
                <w:kern w:val="2"/>
                <w:sz w:val="24"/>
                <w:szCs w:val="24"/>
                <w:lang w:eastAsia="de-DE"/>
                <w14:ligatures w14:val="standardContextual"/>
              </w:rPr>
              <w:tab/>
            </w:r>
            <w:r w:rsidRPr="00AE3FA7">
              <w:rPr>
                <w:rStyle w:val="Hyperlink"/>
                <w:noProof/>
              </w:rPr>
              <w:t>Besondere Belastungen</w:t>
            </w:r>
            <w:r>
              <w:rPr>
                <w:noProof/>
                <w:webHidden/>
              </w:rPr>
              <w:tab/>
            </w:r>
            <w:r>
              <w:rPr>
                <w:noProof/>
                <w:webHidden/>
              </w:rPr>
              <w:fldChar w:fldCharType="begin"/>
            </w:r>
            <w:r>
              <w:rPr>
                <w:noProof/>
                <w:webHidden/>
              </w:rPr>
              <w:instrText xml:space="preserve"> PAGEREF _Toc204668744 \h </w:instrText>
            </w:r>
            <w:r>
              <w:rPr>
                <w:noProof/>
                <w:webHidden/>
              </w:rPr>
            </w:r>
            <w:r>
              <w:rPr>
                <w:noProof/>
                <w:webHidden/>
              </w:rPr>
              <w:fldChar w:fldCharType="separate"/>
            </w:r>
            <w:r w:rsidR="006B5B2E">
              <w:rPr>
                <w:noProof/>
                <w:webHidden/>
              </w:rPr>
              <w:t>4</w:t>
            </w:r>
            <w:r>
              <w:rPr>
                <w:noProof/>
                <w:webHidden/>
              </w:rPr>
              <w:fldChar w:fldCharType="end"/>
            </w:r>
          </w:hyperlink>
        </w:p>
        <w:p w14:paraId="39B50B89" w14:textId="78362133"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45" w:history="1">
            <w:r w:rsidRPr="00AE3FA7">
              <w:rPr>
                <w:rStyle w:val="Hyperlink"/>
                <w:noProof/>
              </w:rPr>
              <w:t>0.1.3</w:t>
            </w:r>
            <w:r>
              <w:rPr>
                <w:rFonts w:asciiTheme="minorHAnsi" w:eastAsiaTheme="minorEastAsia" w:hAnsiTheme="minorHAnsi"/>
                <w:noProof/>
                <w:kern w:val="2"/>
                <w:sz w:val="24"/>
                <w:szCs w:val="24"/>
                <w:lang w:eastAsia="de-DE"/>
                <w14:ligatures w14:val="standardContextual"/>
              </w:rPr>
              <w:tab/>
            </w:r>
            <w:r w:rsidRPr="00AE3FA7">
              <w:rPr>
                <w:rStyle w:val="Hyperlink"/>
                <w:noProof/>
              </w:rPr>
              <w:t>Vorhandene Anlagen</w:t>
            </w:r>
            <w:r>
              <w:rPr>
                <w:noProof/>
                <w:webHidden/>
              </w:rPr>
              <w:tab/>
            </w:r>
            <w:r>
              <w:rPr>
                <w:noProof/>
                <w:webHidden/>
              </w:rPr>
              <w:fldChar w:fldCharType="begin"/>
            </w:r>
            <w:r>
              <w:rPr>
                <w:noProof/>
                <w:webHidden/>
              </w:rPr>
              <w:instrText xml:space="preserve"> PAGEREF _Toc204668745 \h </w:instrText>
            </w:r>
            <w:r>
              <w:rPr>
                <w:noProof/>
                <w:webHidden/>
              </w:rPr>
            </w:r>
            <w:r>
              <w:rPr>
                <w:noProof/>
                <w:webHidden/>
              </w:rPr>
              <w:fldChar w:fldCharType="separate"/>
            </w:r>
            <w:r w:rsidR="006B5B2E">
              <w:rPr>
                <w:noProof/>
                <w:webHidden/>
              </w:rPr>
              <w:t>4</w:t>
            </w:r>
            <w:r>
              <w:rPr>
                <w:noProof/>
                <w:webHidden/>
              </w:rPr>
              <w:fldChar w:fldCharType="end"/>
            </w:r>
          </w:hyperlink>
        </w:p>
        <w:p w14:paraId="71884A21" w14:textId="7ABD8A97"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46" w:history="1">
            <w:r w:rsidRPr="00AE3FA7">
              <w:rPr>
                <w:rStyle w:val="Hyperlink"/>
                <w:noProof/>
              </w:rPr>
              <w:t>0.1.3.1</w:t>
            </w:r>
            <w:r>
              <w:rPr>
                <w:rFonts w:asciiTheme="minorHAnsi" w:eastAsiaTheme="minorEastAsia" w:hAnsiTheme="minorHAnsi"/>
                <w:noProof/>
                <w:kern w:val="2"/>
                <w:sz w:val="24"/>
                <w:szCs w:val="24"/>
                <w:lang w:eastAsia="de-DE"/>
                <w14:ligatures w14:val="standardContextual"/>
              </w:rPr>
              <w:tab/>
            </w:r>
            <w:r w:rsidRPr="00AE3FA7">
              <w:rPr>
                <w:rStyle w:val="Hyperlink"/>
                <w:noProof/>
              </w:rPr>
              <w:t>Bahnkörper</w:t>
            </w:r>
            <w:r>
              <w:rPr>
                <w:noProof/>
                <w:webHidden/>
              </w:rPr>
              <w:tab/>
            </w:r>
            <w:r>
              <w:rPr>
                <w:noProof/>
                <w:webHidden/>
              </w:rPr>
              <w:fldChar w:fldCharType="begin"/>
            </w:r>
            <w:r>
              <w:rPr>
                <w:noProof/>
                <w:webHidden/>
              </w:rPr>
              <w:instrText xml:space="preserve"> PAGEREF _Toc204668746 \h </w:instrText>
            </w:r>
            <w:r>
              <w:rPr>
                <w:noProof/>
                <w:webHidden/>
              </w:rPr>
            </w:r>
            <w:r>
              <w:rPr>
                <w:noProof/>
                <w:webHidden/>
              </w:rPr>
              <w:fldChar w:fldCharType="separate"/>
            </w:r>
            <w:r w:rsidR="006B5B2E">
              <w:rPr>
                <w:noProof/>
                <w:webHidden/>
              </w:rPr>
              <w:t>4</w:t>
            </w:r>
            <w:r>
              <w:rPr>
                <w:noProof/>
                <w:webHidden/>
              </w:rPr>
              <w:fldChar w:fldCharType="end"/>
            </w:r>
          </w:hyperlink>
        </w:p>
        <w:p w14:paraId="1490B925" w14:textId="036655F7"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47" w:history="1">
            <w:r w:rsidRPr="00AE3FA7">
              <w:rPr>
                <w:rStyle w:val="Hyperlink"/>
                <w:noProof/>
              </w:rPr>
              <w:t>0.1.3.2</w:t>
            </w:r>
            <w:r>
              <w:rPr>
                <w:rFonts w:asciiTheme="minorHAnsi" w:eastAsiaTheme="minorEastAsia" w:hAnsiTheme="minorHAnsi"/>
                <w:noProof/>
                <w:kern w:val="2"/>
                <w:sz w:val="24"/>
                <w:szCs w:val="24"/>
                <w:lang w:eastAsia="de-DE"/>
                <w14:ligatures w14:val="standardContextual"/>
              </w:rPr>
              <w:tab/>
            </w:r>
            <w:r w:rsidRPr="00AE3FA7">
              <w:rPr>
                <w:rStyle w:val="Hyperlink"/>
                <w:noProof/>
              </w:rPr>
              <w:t>Tunnel</w:t>
            </w:r>
            <w:r>
              <w:rPr>
                <w:noProof/>
                <w:webHidden/>
              </w:rPr>
              <w:tab/>
            </w:r>
            <w:r>
              <w:rPr>
                <w:noProof/>
                <w:webHidden/>
              </w:rPr>
              <w:fldChar w:fldCharType="begin"/>
            </w:r>
            <w:r>
              <w:rPr>
                <w:noProof/>
                <w:webHidden/>
              </w:rPr>
              <w:instrText xml:space="preserve"> PAGEREF _Toc204668747 \h </w:instrText>
            </w:r>
            <w:r>
              <w:rPr>
                <w:noProof/>
                <w:webHidden/>
              </w:rPr>
            </w:r>
            <w:r>
              <w:rPr>
                <w:noProof/>
                <w:webHidden/>
              </w:rPr>
              <w:fldChar w:fldCharType="separate"/>
            </w:r>
            <w:r w:rsidR="006B5B2E">
              <w:rPr>
                <w:noProof/>
                <w:webHidden/>
              </w:rPr>
              <w:t>5</w:t>
            </w:r>
            <w:r>
              <w:rPr>
                <w:noProof/>
                <w:webHidden/>
              </w:rPr>
              <w:fldChar w:fldCharType="end"/>
            </w:r>
          </w:hyperlink>
        </w:p>
        <w:p w14:paraId="0F1B7C50" w14:textId="7D6E3D32"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48" w:history="1">
            <w:r w:rsidRPr="00AE3FA7">
              <w:rPr>
                <w:rStyle w:val="Hyperlink"/>
                <w:noProof/>
              </w:rPr>
              <w:t>0.1.3.3</w:t>
            </w:r>
            <w:r>
              <w:rPr>
                <w:rFonts w:asciiTheme="minorHAnsi" w:eastAsiaTheme="minorEastAsia" w:hAnsiTheme="minorHAnsi"/>
                <w:noProof/>
                <w:kern w:val="2"/>
                <w:sz w:val="24"/>
                <w:szCs w:val="24"/>
                <w:lang w:eastAsia="de-DE"/>
                <w14:ligatures w14:val="standardContextual"/>
              </w:rPr>
              <w:tab/>
            </w:r>
            <w:r w:rsidRPr="00AE3FA7">
              <w:rPr>
                <w:rStyle w:val="Hyperlink"/>
                <w:noProof/>
              </w:rPr>
              <w:t>Bahnübergänge</w:t>
            </w:r>
            <w:r>
              <w:rPr>
                <w:noProof/>
                <w:webHidden/>
              </w:rPr>
              <w:tab/>
            </w:r>
            <w:r>
              <w:rPr>
                <w:noProof/>
                <w:webHidden/>
              </w:rPr>
              <w:fldChar w:fldCharType="begin"/>
            </w:r>
            <w:r>
              <w:rPr>
                <w:noProof/>
                <w:webHidden/>
              </w:rPr>
              <w:instrText xml:space="preserve"> PAGEREF _Toc204668748 \h </w:instrText>
            </w:r>
            <w:r>
              <w:rPr>
                <w:noProof/>
                <w:webHidden/>
              </w:rPr>
            </w:r>
            <w:r>
              <w:rPr>
                <w:noProof/>
                <w:webHidden/>
              </w:rPr>
              <w:fldChar w:fldCharType="separate"/>
            </w:r>
            <w:r w:rsidR="006B5B2E">
              <w:rPr>
                <w:noProof/>
                <w:webHidden/>
              </w:rPr>
              <w:t>5</w:t>
            </w:r>
            <w:r>
              <w:rPr>
                <w:noProof/>
                <w:webHidden/>
              </w:rPr>
              <w:fldChar w:fldCharType="end"/>
            </w:r>
          </w:hyperlink>
        </w:p>
        <w:p w14:paraId="2C7CC18F" w14:textId="5AB596E7"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49" w:history="1">
            <w:r w:rsidRPr="00AE3FA7">
              <w:rPr>
                <w:rStyle w:val="Hyperlink"/>
                <w:noProof/>
              </w:rPr>
              <w:t>0.1.3.4</w:t>
            </w:r>
            <w:r>
              <w:rPr>
                <w:rFonts w:asciiTheme="minorHAnsi" w:eastAsiaTheme="minorEastAsia" w:hAnsiTheme="minorHAnsi"/>
                <w:noProof/>
                <w:kern w:val="2"/>
                <w:sz w:val="24"/>
                <w:szCs w:val="24"/>
                <w:lang w:eastAsia="de-DE"/>
                <w14:ligatures w14:val="standardContextual"/>
              </w:rPr>
              <w:tab/>
            </w:r>
            <w:r w:rsidRPr="00AE3FA7">
              <w:rPr>
                <w:rStyle w:val="Hyperlink"/>
                <w:noProof/>
              </w:rPr>
              <w:t>Ingenieurbauwerke</w:t>
            </w:r>
            <w:r>
              <w:rPr>
                <w:noProof/>
                <w:webHidden/>
              </w:rPr>
              <w:tab/>
            </w:r>
            <w:r>
              <w:rPr>
                <w:noProof/>
                <w:webHidden/>
              </w:rPr>
              <w:fldChar w:fldCharType="begin"/>
            </w:r>
            <w:r>
              <w:rPr>
                <w:noProof/>
                <w:webHidden/>
              </w:rPr>
              <w:instrText xml:space="preserve"> PAGEREF _Toc204668749 \h </w:instrText>
            </w:r>
            <w:r>
              <w:rPr>
                <w:noProof/>
                <w:webHidden/>
              </w:rPr>
            </w:r>
            <w:r>
              <w:rPr>
                <w:noProof/>
                <w:webHidden/>
              </w:rPr>
              <w:fldChar w:fldCharType="separate"/>
            </w:r>
            <w:r w:rsidR="006B5B2E">
              <w:rPr>
                <w:noProof/>
                <w:webHidden/>
              </w:rPr>
              <w:t>5</w:t>
            </w:r>
            <w:r>
              <w:rPr>
                <w:noProof/>
                <w:webHidden/>
              </w:rPr>
              <w:fldChar w:fldCharType="end"/>
            </w:r>
          </w:hyperlink>
        </w:p>
        <w:p w14:paraId="491A6324" w14:textId="392687DD"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50" w:history="1">
            <w:r w:rsidRPr="00AE3FA7">
              <w:rPr>
                <w:rStyle w:val="Hyperlink"/>
                <w:noProof/>
              </w:rPr>
              <w:t>0.1.3.5</w:t>
            </w:r>
            <w:r>
              <w:rPr>
                <w:rFonts w:asciiTheme="minorHAnsi" w:eastAsiaTheme="minorEastAsia" w:hAnsiTheme="minorHAnsi"/>
                <w:noProof/>
                <w:kern w:val="2"/>
                <w:sz w:val="24"/>
                <w:szCs w:val="24"/>
                <w:lang w:eastAsia="de-DE"/>
                <w14:ligatures w14:val="standardContextual"/>
              </w:rPr>
              <w:tab/>
            </w:r>
            <w:r w:rsidRPr="00AE3FA7">
              <w:rPr>
                <w:rStyle w:val="Hyperlink"/>
                <w:noProof/>
              </w:rPr>
              <w:t>Schallschutzwände (Lärmschutzanlagen)</w:t>
            </w:r>
            <w:r>
              <w:rPr>
                <w:noProof/>
                <w:webHidden/>
              </w:rPr>
              <w:tab/>
            </w:r>
            <w:r>
              <w:rPr>
                <w:noProof/>
                <w:webHidden/>
              </w:rPr>
              <w:fldChar w:fldCharType="begin"/>
            </w:r>
            <w:r>
              <w:rPr>
                <w:noProof/>
                <w:webHidden/>
              </w:rPr>
              <w:instrText xml:space="preserve"> PAGEREF _Toc204668750 \h </w:instrText>
            </w:r>
            <w:r>
              <w:rPr>
                <w:noProof/>
                <w:webHidden/>
              </w:rPr>
            </w:r>
            <w:r>
              <w:rPr>
                <w:noProof/>
                <w:webHidden/>
              </w:rPr>
              <w:fldChar w:fldCharType="separate"/>
            </w:r>
            <w:r w:rsidR="006B5B2E">
              <w:rPr>
                <w:noProof/>
                <w:webHidden/>
              </w:rPr>
              <w:t>5</w:t>
            </w:r>
            <w:r>
              <w:rPr>
                <w:noProof/>
                <w:webHidden/>
              </w:rPr>
              <w:fldChar w:fldCharType="end"/>
            </w:r>
          </w:hyperlink>
        </w:p>
        <w:p w14:paraId="145A2DE7" w14:textId="58E70421"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51" w:history="1">
            <w:r w:rsidRPr="00AE3FA7">
              <w:rPr>
                <w:rStyle w:val="Hyperlink"/>
                <w:noProof/>
              </w:rPr>
              <w:t>0.1.3.6</w:t>
            </w:r>
            <w:r>
              <w:rPr>
                <w:rFonts w:asciiTheme="minorHAnsi" w:eastAsiaTheme="minorEastAsia" w:hAnsiTheme="minorHAnsi"/>
                <w:noProof/>
                <w:kern w:val="2"/>
                <w:sz w:val="24"/>
                <w:szCs w:val="24"/>
                <w:lang w:eastAsia="de-DE"/>
                <w14:ligatures w14:val="standardContextual"/>
              </w:rPr>
              <w:tab/>
            </w:r>
            <w:r w:rsidRPr="00AE3FA7">
              <w:rPr>
                <w:rStyle w:val="Hyperlink"/>
                <w:noProof/>
              </w:rPr>
              <w:t>Oberbau</w:t>
            </w:r>
            <w:r>
              <w:rPr>
                <w:noProof/>
                <w:webHidden/>
              </w:rPr>
              <w:tab/>
            </w:r>
            <w:r>
              <w:rPr>
                <w:noProof/>
                <w:webHidden/>
              </w:rPr>
              <w:fldChar w:fldCharType="begin"/>
            </w:r>
            <w:r>
              <w:rPr>
                <w:noProof/>
                <w:webHidden/>
              </w:rPr>
              <w:instrText xml:space="preserve"> PAGEREF _Toc204668751 \h </w:instrText>
            </w:r>
            <w:r>
              <w:rPr>
                <w:noProof/>
                <w:webHidden/>
              </w:rPr>
            </w:r>
            <w:r>
              <w:rPr>
                <w:noProof/>
                <w:webHidden/>
              </w:rPr>
              <w:fldChar w:fldCharType="separate"/>
            </w:r>
            <w:r w:rsidR="006B5B2E">
              <w:rPr>
                <w:noProof/>
                <w:webHidden/>
              </w:rPr>
              <w:t>5</w:t>
            </w:r>
            <w:r>
              <w:rPr>
                <w:noProof/>
                <w:webHidden/>
              </w:rPr>
              <w:fldChar w:fldCharType="end"/>
            </w:r>
          </w:hyperlink>
        </w:p>
        <w:p w14:paraId="629FB7E1" w14:textId="6F547492"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52" w:history="1">
            <w:r w:rsidRPr="00AE3FA7">
              <w:rPr>
                <w:rStyle w:val="Hyperlink"/>
                <w:noProof/>
              </w:rPr>
              <w:t>0.1.3.7</w:t>
            </w:r>
            <w:r>
              <w:rPr>
                <w:rFonts w:asciiTheme="minorHAnsi" w:eastAsiaTheme="minorEastAsia" w:hAnsiTheme="minorHAnsi"/>
                <w:noProof/>
                <w:kern w:val="2"/>
                <w:sz w:val="24"/>
                <w:szCs w:val="24"/>
                <w:lang w:eastAsia="de-DE"/>
                <w14:ligatures w14:val="standardContextual"/>
              </w:rPr>
              <w:tab/>
            </w:r>
            <w:r w:rsidRPr="00AE3FA7">
              <w:rPr>
                <w:rStyle w:val="Hyperlink"/>
                <w:noProof/>
              </w:rPr>
              <w:t>Hochbauten</w:t>
            </w:r>
            <w:r>
              <w:rPr>
                <w:noProof/>
                <w:webHidden/>
              </w:rPr>
              <w:tab/>
            </w:r>
            <w:r>
              <w:rPr>
                <w:noProof/>
                <w:webHidden/>
              </w:rPr>
              <w:fldChar w:fldCharType="begin"/>
            </w:r>
            <w:r>
              <w:rPr>
                <w:noProof/>
                <w:webHidden/>
              </w:rPr>
              <w:instrText xml:space="preserve"> PAGEREF _Toc204668752 \h </w:instrText>
            </w:r>
            <w:r>
              <w:rPr>
                <w:noProof/>
                <w:webHidden/>
              </w:rPr>
            </w:r>
            <w:r>
              <w:rPr>
                <w:noProof/>
                <w:webHidden/>
              </w:rPr>
              <w:fldChar w:fldCharType="separate"/>
            </w:r>
            <w:r w:rsidR="006B5B2E">
              <w:rPr>
                <w:noProof/>
                <w:webHidden/>
              </w:rPr>
              <w:t>5</w:t>
            </w:r>
            <w:r>
              <w:rPr>
                <w:noProof/>
                <w:webHidden/>
              </w:rPr>
              <w:fldChar w:fldCharType="end"/>
            </w:r>
          </w:hyperlink>
        </w:p>
        <w:p w14:paraId="245E1F16" w14:textId="6E4404EF"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53" w:history="1">
            <w:r w:rsidRPr="00AE3FA7">
              <w:rPr>
                <w:rStyle w:val="Hyperlink"/>
                <w:noProof/>
              </w:rPr>
              <w:t>0.1.3.8</w:t>
            </w:r>
            <w:r>
              <w:rPr>
                <w:rFonts w:asciiTheme="minorHAnsi" w:eastAsiaTheme="minorEastAsia" w:hAnsiTheme="minorHAnsi"/>
                <w:noProof/>
                <w:kern w:val="2"/>
                <w:sz w:val="24"/>
                <w:szCs w:val="24"/>
                <w:lang w:eastAsia="de-DE"/>
                <w14:ligatures w14:val="standardContextual"/>
              </w:rPr>
              <w:tab/>
            </w:r>
            <w:r w:rsidRPr="00AE3FA7">
              <w:rPr>
                <w:rStyle w:val="Hyperlink"/>
                <w:noProof/>
              </w:rPr>
              <w:t>Personenverkehrsanlagen</w:t>
            </w:r>
            <w:r>
              <w:rPr>
                <w:noProof/>
                <w:webHidden/>
              </w:rPr>
              <w:tab/>
            </w:r>
            <w:r>
              <w:rPr>
                <w:noProof/>
                <w:webHidden/>
              </w:rPr>
              <w:fldChar w:fldCharType="begin"/>
            </w:r>
            <w:r>
              <w:rPr>
                <w:noProof/>
                <w:webHidden/>
              </w:rPr>
              <w:instrText xml:space="preserve"> PAGEREF _Toc204668753 \h </w:instrText>
            </w:r>
            <w:r>
              <w:rPr>
                <w:noProof/>
                <w:webHidden/>
              </w:rPr>
            </w:r>
            <w:r>
              <w:rPr>
                <w:noProof/>
                <w:webHidden/>
              </w:rPr>
              <w:fldChar w:fldCharType="separate"/>
            </w:r>
            <w:r w:rsidR="006B5B2E">
              <w:rPr>
                <w:noProof/>
                <w:webHidden/>
              </w:rPr>
              <w:t>5</w:t>
            </w:r>
            <w:r>
              <w:rPr>
                <w:noProof/>
                <w:webHidden/>
              </w:rPr>
              <w:fldChar w:fldCharType="end"/>
            </w:r>
          </w:hyperlink>
        </w:p>
        <w:p w14:paraId="49DB5B7E" w14:textId="7D11BE91"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54" w:history="1">
            <w:r w:rsidRPr="00AE3FA7">
              <w:rPr>
                <w:rStyle w:val="Hyperlink"/>
                <w:noProof/>
              </w:rPr>
              <w:t>0.1.3.9</w:t>
            </w:r>
            <w:r>
              <w:rPr>
                <w:rFonts w:asciiTheme="minorHAnsi" w:eastAsiaTheme="minorEastAsia" w:hAnsiTheme="minorHAnsi"/>
                <w:noProof/>
                <w:kern w:val="2"/>
                <w:sz w:val="24"/>
                <w:szCs w:val="24"/>
                <w:lang w:eastAsia="de-DE"/>
                <w14:ligatures w14:val="standardContextual"/>
              </w:rPr>
              <w:tab/>
            </w:r>
            <w:r w:rsidRPr="00AE3FA7">
              <w:rPr>
                <w:rStyle w:val="Hyperlink"/>
                <w:noProof/>
              </w:rPr>
              <w:t>Straßen und Wege</w:t>
            </w:r>
            <w:r>
              <w:rPr>
                <w:noProof/>
                <w:webHidden/>
              </w:rPr>
              <w:tab/>
            </w:r>
            <w:r>
              <w:rPr>
                <w:noProof/>
                <w:webHidden/>
              </w:rPr>
              <w:fldChar w:fldCharType="begin"/>
            </w:r>
            <w:r>
              <w:rPr>
                <w:noProof/>
                <w:webHidden/>
              </w:rPr>
              <w:instrText xml:space="preserve"> PAGEREF _Toc204668754 \h </w:instrText>
            </w:r>
            <w:r>
              <w:rPr>
                <w:noProof/>
                <w:webHidden/>
              </w:rPr>
            </w:r>
            <w:r>
              <w:rPr>
                <w:noProof/>
                <w:webHidden/>
              </w:rPr>
              <w:fldChar w:fldCharType="separate"/>
            </w:r>
            <w:r w:rsidR="006B5B2E">
              <w:rPr>
                <w:noProof/>
                <w:webHidden/>
              </w:rPr>
              <w:t>5</w:t>
            </w:r>
            <w:r>
              <w:rPr>
                <w:noProof/>
                <w:webHidden/>
              </w:rPr>
              <w:fldChar w:fldCharType="end"/>
            </w:r>
          </w:hyperlink>
        </w:p>
        <w:p w14:paraId="7F51DC11" w14:textId="2A1586A9"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55" w:history="1">
            <w:r w:rsidRPr="00AE3FA7">
              <w:rPr>
                <w:rStyle w:val="Hyperlink"/>
                <w:noProof/>
              </w:rPr>
              <w:t>0.1.3.10</w:t>
            </w:r>
            <w:r>
              <w:rPr>
                <w:rFonts w:asciiTheme="minorHAnsi" w:eastAsiaTheme="minorEastAsia" w:hAnsiTheme="minorHAnsi"/>
                <w:noProof/>
                <w:kern w:val="2"/>
                <w:sz w:val="24"/>
                <w:szCs w:val="24"/>
                <w:lang w:eastAsia="de-DE"/>
                <w14:ligatures w14:val="standardContextual"/>
              </w:rPr>
              <w:tab/>
            </w:r>
            <w:r w:rsidRPr="00AE3FA7">
              <w:rPr>
                <w:rStyle w:val="Hyperlink"/>
                <w:noProof/>
              </w:rPr>
              <w:t>Tiefbau</w:t>
            </w:r>
            <w:r>
              <w:rPr>
                <w:noProof/>
                <w:webHidden/>
              </w:rPr>
              <w:tab/>
            </w:r>
            <w:r>
              <w:rPr>
                <w:noProof/>
                <w:webHidden/>
              </w:rPr>
              <w:fldChar w:fldCharType="begin"/>
            </w:r>
            <w:r>
              <w:rPr>
                <w:noProof/>
                <w:webHidden/>
              </w:rPr>
              <w:instrText xml:space="preserve"> PAGEREF _Toc204668755 \h </w:instrText>
            </w:r>
            <w:r>
              <w:rPr>
                <w:noProof/>
                <w:webHidden/>
              </w:rPr>
            </w:r>
            <w:r>
              <w:rPr>
                <w:noProof/>
                <w:webHidden/>
              </w:rPr>
              <w:fldChar w:fldCharType="separate"/>
            </w:r>
            <w:r w:rsidR="006B5B2E">
              <w:rPr>
                <w:noProof/>
                <w:webHidden/>
              </w:rPr>
              <w:t>5</w:t>
            </w:r>
            <w:r>
              <w:rPr>
                <w:noProof/>
                <w:webHidden/>
              </w:rPr>
              <w:fldChar w:fldCharType="end"/>
            </w:r>
          </w:hyperlink>
        </w:p>
        <w:p w14:paraId="02747C94" w14:textId="08B61E28"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56" w:history="1">
            <w:r w:rsidRPr="00AE3FA7">
              <w:rPr>
                <w:rStyle w:val="Hyperlink"/>
                <w:noProof/>
              </w:rPr>
              <w:t>0.1.3.11</w:t>
            </w:r>
            <w:r>
              <w:rPr>
                <w:rFonts w:asciiTheme="minorHAnsi" w:eastAsiaTheme="minorEastAsia" w:hAnsiTheme="minorHAnsi"/>
                <w:noProof/>
                <w:kern w:val="2"/>
                <w:sz w:val="24"/>
                <w:szCs w:val="24"/>
                <w:lang w:eastAsia="de-DE"/>
                <w14:ligatures w14:val="standardContextual"/>
              </w:rPr>
              <w:tab/>
            </w:r>
            <w:r w:rsidRPr="00AE3FA7">
              <w:rPr>
                <w:rStyle w:val="Hyperlink"/>
                <w:noProof/>
              </w:rPr>
              <w:t>Anlagen der Leit- und Sicherungstechnik</w:t>
            </w:r>
            <w:r>
              <w:rPr>
                <w:noProof/>
                <w:webHidden/>
              </w:rPr>
              <w:tab/>
            </w:r>
            <w:r>
              <w:rPr>
                <w:noProof/>
                <w:webHidden/>
              </w:rPr>
              <w:fldChar w:fldCharType="begin"/>
            </w:r>
            <w:r>
              <w:rPr>
                <w:noProof/>
                <w:webHidden/>
              </w:rPr>
              <w:instrText xml:space="preserve"> PAGEREF _Toc204668756 \h </w:instrText>
            </w:r>
            <w:r>
              <w:rPr>
                <w:noProof/>
                <w:webHidden/>
              </w:rPr>
            </w:r>
            <w:r>
              <w:rPr>
                <w:noProof/>
                <w:webHidden/>
              </w:rPr>
              <w:fldChar w:fldCharType="separate"/>
            </w:r>
            <w:r w:rsidR="006B5B2E">
              <w:rPr>
                <w:noProof/>
                <w:webHidden/>
              </w:rPr>
              <w:t>5</w:t>
            </w:r>
            <w:r>
              <w:rPr>
                <w:noProof/>
                <w:webHidden/>
              </w:rPr>
              <w:fldChar w:fldCharType="end"/>
            </w:r>
          </w:hyperlink>
        </w:p>
        <w:p w14:paraId="49DBEBBE" w14:textId="662AA218"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57" w:history="1">
            <w:r w:rsidRPr="00AE3FA7">
              <w:rPr>
                <w:rStyle w:val="Hyperlink"/>
                <w:noProof/>
              </w:rPr>
              <w:t>0.1.3.12</w:t>
            </w:r>
            <w:r>
              <w:rPr>
                <w:rFonts w:asciiTheme="minorHAnsi" w:eastAsiaTheme="minorEastAsia" w:hAnsiTheme="minorHAnsi"/>
                <w:noProof/>
                <w:kern w:val="2"/>
                <w:sz w:val="24"/>
                <w:szCs w:val="24"/>
                <w:lang w:eastAsia="de-DE"/>
                <w14:ligatures w14:val="standardContextual"/>
              </w:rPr>
              <w:tab/>
            </w:r>
            <w:r w:rsidRPr="00AE3FA7">
              <w:rPr>
                <w:rStyle w:val="Hyperlink"/>
                <w:noProof/>
              </w:rPr>
              <w:t>Anlagen der Telekommunikation</w:t>
            </w:r>
            <w:r>
              <w:rPr>
                <w:noProof/>
                <w:webHidden/>
              </w:rPr>
              <w:tab/>
            </w:r>
            <w:r>
              <w:rPr>
                <w:noProof/>
                <w:webHidden/>
              </w:rPr>
              <w:fldChar w:fldCharType="begin"/>
            </w:r>
            <w:r>
              <w:rPr>
                <w:noProof/>
                <w:webHidden/>
              </w:rPr>
              <w:instrText xml:space="preserve"> PAGEREF _Toc204668757 \h </w:instrText>
            </w:r>
            <w:r>
              <w:rPr>
                <w:noProof/>
                <w:webHidden/>
              </w:rPr>
            </w:r>
            <w:r>
              <w:rPr>
                <w:noProof/>
                <w:webHidden/>
              </w:rPr>
              <w:fldChar w:fldCharType="separate"/>
            </w:r>
            <w:r w:rsidR="006B5B2E">
              <w:rPr>
                <w:noProof/>
                <w:webHidden/>
              </w:rPr>
              <w:t>6</w:t>
            </w:r>
            <w:r>
              <w:rPr>
                <w:noProof/>
                <w:webHidden/>
              </w:rPr>
              <w:fldChar w:fldCharType="end"/>
            </w:r>
          </w:hyperlink>
        </w:p>
        <w:p w14:paraId="14EFB7C9" w14:textId="70CFF379"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58" w:history="1">
            <w:r w:rsidRPr="00AE3FA7">
              <w:rPr>
                <w:rStyle w:val="Hyperlink"/>
                <w:noProof/>
              </w:rPr>
              <w:t>0.1.3.13</w:t>
            </w:r>
            <w:r>
              <w:rPr>
                <w:rFonts w:asciiTheme="minorHAnsi" w:eastAsiaTheme="minorEastAsia" w:hAnsiTheme="minorHAnsi"/>
                <w:noProof/>
                <w:kern w:val="2"/>
                <w:sz w:val="24"/>
                <w:szCs w:val="24"/>
                <w:lang w:eastAsia="de-DE"/>
                <w14:ligatures w14:val="standardContextual"/>
              </w:rPr>
              <w:tab/>
            </w:r>
            <w:r w:rsidRPr="00AE3FA7">
              <w:rPr>
                <w:rStyle w:val="Hyperlink"/>
                <w:noProof/>
              </w:rPr>
              <w:t>Elektrotechnische Anlagen für Bahnstrom</w:t>
            </w:r>
            <w:r>
              <w:rPr>
                <w:noProof/>
                <w:webHidden/>
              </w:rPr>
              <w:tab/>
            </w:r>
            <w:r>
              <w:rPr>
                <w:noProof/>
                <w:webHidden/>
              </w:rPr>
              <w:fldChar w:fldCharType="begin"/>
            </w:r>
            <w:r>
              <w:rPr>
                <w:noProof/>
                <w:webHidden/>
              </w:rPr>
              <w:instrText xml:space="preserve"> PAGEREF _Toc204668758 \h </w:instrText>
            </w:r>
            <w:r>
              <w:rPr>
                <w:noProof/>
                <w:webHidden/>
              </w:rPr>
            </w:r>
            <w:r>
              <w:rPr>
                <w:noProof/>
                <w:webHidden/>
              </w:rPr>
              <w:fldChar w:fldCharType="separate"/>
            </w:r>
            <w:r w:rsidR="006B5B2E">
              <w:rPr>
                <w:noProof/>
                <w:webHidden/>
              </w:rPr>
              <w:t>6</w:t>
            </w:r>
            <w:r>
              <w:rPr>
                <w:noProof/>
                <w:webHidden/>
              </w:rPr>
              <w:fldChar w:fldCharType="end"/>
            </w:r>
          </w:hyperlink>
        </w:p>
        <w:p w14:paraId="4B6A69BE" w14:textId="76A02F2A"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59" w:history="1">
            <w:r w:rsidRPr="00AE3FA7">
              <w:rPr>
                <w:rStyle w:val="Hyperlink"/>
                <w:noProof/>
              </w:rPr>
              <w:t>0.1.3.14</w:t>
            </w:r>
            <w:r>
              <w:rPr>
                <w:rFonts w:asciiTheme="minorHAnsi" w:eastAsiaTheme="minorEastAsia" w:hAnsiTheme="minorHAnsi"/>
                <w:noProof/>
                <w:kern w:val="2"/>
                <w:sz w:val="24"/>
                <w:szCs w:val="24"/>
                <w:lang w:eastAsia="de-DE"/>
                <w14:ligatures w14:val="standardContextual"/>
              </w:rPr>
              <w:tab/>
            </w:r>
            <w:r w:rsidRPr="00AE3FA7">
              <w:rPr>
                <w:rStyle w:val="Hyperlink"/>
                <w:noProof/>
              </w:rPr>
              <w:t>Elektrotechnische Anlagen für Licht- u. Kraftstrom</w:t>
            </w:r>
            <w:r>
              <w:rPr>
                <w:noProof/>
                <w:webHidden/>
              </w:rPr>
              <w:tab/>
            </w:r>
            <w:r>
              <w:rPr>
                <w:noProof/>
                <w:webHidden/>
              </w:rPr>
              <w:fldChar w:fldCharType="begin"/>
            </w:r>
            <w:r>
              <w:rPr>
                <w:noProof/>
                <w:webHidden/>
              </w:rPr>
              <w:instrText xml:space="preserve"> PAGEREF _Toc204668759 \h </w:instrText>
            </w:r>
            <w:r>
              <w:rPr>
                <w:noProof/>
                <w:webHidden/>
              </w:rPr>
            </w:r>
            <w:r>
              <w:rPr>
                <w:noProof/>
                <w:webHidden/>
              </w:rPr>
              <w:fldChar w:fldCharType="separate"/>
            </w:r>
            <w:r w:rsidR="006B5B2E">
              <w:rPr>
                <w:noProof/>
                <w:webHidden/>
              </w:rPr>
              <w:t>6</w:t>
            </w:r>
            <w:r>
              <w:rPr>
                <w:noProof/>
                <w:webHidden/>
              </w:rPr>
              <w:fldChar w:fldCharType="end"/>
            </w:r>
          </w:hyperlink>
        </w:p>
        <w:p w14:paraId="4C67820D" w14:textId="44E03071"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60" w:history="1">
            <w:r w:rsidRPr="00AE3FA7">
              <w:rPr>
                <w:rStyle w:val="Hyperlink"/>
                <w:noProof/>
              </w:rPr>
              <w:t>0.1.3.15</w:t>
            </w:r>
            <w:r>
              <w:rPr>
                <w:rFonts w:asciiTheme="minorHAnsi" w:eastAsiaTheme="minorEastAsia" w:hAnsiTheme="minorHAnsi"/>
                <w:noProof/>
                <w:kern w:val="2"/>
                <w:sz w:val="24"/>
                <w:szCs w:val="24"/>
                <w:lang w:eastAsia="de-DE"/>
                <w14:ligatures w14:val="standardContextual"/>
              </w:rPr>
              <w:tab/>
            </w:r>
            <w:r w:rsidRPr="00AE3FA7">
              <w:rPr>
                <w:rStyle w:val="Hyperlink"/>
                <w:noProof/>
              </w:rPr>
              <w:t>Maschinentechnische Anlagen</w:t>
            </w:r>
            <w:r>
              <w:rPr>
                <w:noProof/>
                <w:webHidden/>
              </w:rPr>
              <w:tab/>
            </w:r>
            <w:r>
              <w:rPr>
                <w:noProof/>
                <w:webHidden/>
              </w:rPr>
              <w:fldChar w:fldCharType="begin"/>
            </w:r>
            <w:r>
              <w:rPr>
                <w:noProof/>
                <w:webHidden/>
              </w:rPr>
              <w:instrText xml:space="preserve"> PAGEREF _Toc204668760 \h </w:instrText>
            </w:r>
            <w:r>
              <w:rPr>
                <w:noProof/>
                <w:webHidden/>
              </w:rPr>
            </w:r>
            <w:r>
              <w:rPr>
                <w:noProof/>
                <w:webHidden/>
              </w:rPr>
              <w:fldChar w:fldCharType="separate"/>
            </w:r>
            <w:r w:rsidR="006B5B2E">
              <w:rPr>
                <w:noProof/>
                <w:webHidden/>
              </w:rPr>
              <w:t>6</w:t>
            </w:r>
            <w:r>
              <w:rPr>
                <w:noProof/>
                <w:webHidden/>
              </w:rPr>
              <w:fldChar w:fldCharType="end"/>
            </w:r>
          </w:hyperlink>
        </w:p>
        <w:p w14:paraId="39F5195F" w14:textId="4A14BE41"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61" w:history="1">
            <w:r w:rsidRPr="00AE3FA7">
              <w:rPr>
                <w:rStyle w:val="Hyperlink"/>
                <w:noProof/>
              </w:rPr>
              <w:t>0.1.3.16</w:t>
            </w:r>
            <w:r>
              <w:rPr>
                <w:rFonts w:asciiTheme="minorHAnsi" w:eastAsiaTheme="minorEastAsia" w:hAnsiTheme="minorHAnsi"/>
                <w:noProof/>
                <w:kern w:val="2"/>
                <w:sz w:val="24"/>
                <w:szCs w:val="24"/>
                <w:lang w:eastAsia="de-DE"/>
                <w14:ligatures w14:val="standardContextual"/>
              </w:rPr>
              <w:tab/>
            </w:r>
            <w:r w:rsidRPr="00AE3FA7">
              <w:rPr>
                <w:rStyle w:val="Hyperlink"/>
                <w:noProof/>
              </w:rPr>
              <w:t>Kabel und Leitungen Dritter</w:t>
            </w:r>
            <w:r>
              <w:rPr>
                <w:noProof/>
                <w:webHidden/>
              </w:rPr>
              <w:tab/>
            </w:r>
            <w:r>
              <w:rPr>
                <w:noProof/>
                <w:webHidden/>
              </w:rPr>
              <w:fldChar w:fldCharType="begin"/>
            </w:r>
            <w:r>
              <w:rPr>
                <w:noProof/>
                <w:webHidden/>
              </w:rPr>
              <w:instrText xml:space="preserve"> PAGEREF _Toc204668761 \h </w:instrText>
            </w:r>
            <w:r>
              <w:rPr>
                <w:noProof/>
                <w:webHidden/>
              </w:rPr>
            </w:r>
            <w:r>
              <w:rPr>
                <w:noProof/>
                <w:webHidden/>
              </w:rPr>
              <w:fldChar w:fldCharType="separate"/>
            </w:r>
            <w:r w:rsidR="006B5B2E">
              <w:rPr>
                <w:noProof/>
                <w:webHidden/>
              </w:rPr>
              <w:t>6</w:t>
            </w:r>
            <w:r>
              <w:rPr>
                <w:noProof/>
                <w:webHidden/>
              </w:rPr>
              <w:fldChar w:fldCharType="end"/>
            </w:r>
          </w:hyperlink>
        </w:p>
        <w:p w14:paraId="0ADB1387" w14:textId="0C3D5AEF"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62" w:history="1">
            <w:r w:rsidRPr="00AE3FA7">
              <w:rPr>
                <w:rStyle w:val="Hyperlink"/>
                <w:noProof/>
              </w:rPr>
              <w:t>0.1.3.17</w:t>
            </w:r>
            <w:r>
              <w:rPr>
                <w:rFonts w:asciiTheme="minorHAnsi" w:eastAsiaTheme="minorEastAsia" w:hAnsiTheme="minorHAnsi"/>
                <w:noProof/>
                <w:kern w:val="2"/>
                <w:sz w:val="24"/>
                <w:szCs w:val="24"/>
                <w:lang w:eastAsia="de-DE"/>
                <w14:ligatures w14:val="standardContextual"/>
              </w:rPr>
              <w:tab/>
            </w:r>
            <w:r w:rsidRPr="00AE3FA7">
              <w:rPr>
                <w:rStyle w:val="Hyperlink"/>
                <w:noProof/>
              </w:rPr>
              <w:t>Sonstige bauliche Anlagen und bauliche Anlagen Dritter</w:t>
            </w:r>
            <w:r>
              <w:rPr>
                <w:noProof/>
                <w:webHidden/>
              </w:rPr>
              <w:tab/>
            </w:r>
            <w:r>
              <w:rPr>
                <w:noProof/>
                <w:webHidden/>
              </w:rPr>
              <w:fldChar w:fldCharType="begin"/>
            </w:r>
            <w:r>
              <w:rPr>
                <w:noProof/>
                <w:webHidden/>
              </w:rPr>
              <w:instrText xml:space="preserve"> PAGEREF _Toc204668762 \h </w:instrText>
            </w:r>
            <w:r>
              <w:rPr>
                <w:noProof/>
                <w:webHidden/>
              </w:rPr>
            </w:r>
            <w:r>
              <w:rPr>
                <w:noProof/>
                <w:webHidden/>
              </w:rPr>
              <w:fldChar w:fldCharType="separate"/>
            </w:r>
            <w:r w:rsidR="006B5B2E">
              <w:rPr>
                <w:noProof/>
                <w:webHidden/>
              </w:rPr>
              <w:t>6</w:t>
            </w:r>
            <w:r>
              <w:rPr>
                <w:noProof/>
                <w:webHidden/>
              </w:rPr>
              <w:fldChar w:fldCharType="end"/>
            </w:r>
          </w:hyperlink>
        </w:p>
        <w:p w14:paraId="1188D67F" w14:textId="3C0803FE"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63" w:history="1">
            <w:r w:rsidRPr="00AE3FA7">
              <w:rPr>
                <w:rStyle w:val="Hyperlink"/>
                <w:noProof/>
              </w:rPr>
              <w:t>0.1.3.18</w:t>
            </w:r>
            <w:r>
              <w:rPr>
                <w:rFonts w:asciiTheme="minorHAnsi" w:eastAsiaTheme="minorEastAsia" w:hAnsiTheme="minorHAnsi"/>
                <w:noProof/>
                <w:kern w:val="2"/>
                <w:sz w:val="24"/>
                <w:szCs w:val="24"/>
                <w:lang w:eastAsia="de-DE"/>
                <w14:ligatures w14:val="standardContextual"/>
              </w:rPr>
              <w:tab/>
            </w:r>
            <w:r w:rsidRPr="00AE3FA7">
              <w:rPr>
                <w:rStyle w:val="Hyperlink"/>
                <w:noProof/>
              </w:rPr>
              <w:t>Sonstige Anlagen der Ausrüstung</w:t>
            </w:r>
            <w:r>
              <w:rPr>
                <w:noProof/>
                <w:webHidden/>
              </w:rPr>
              <w:tab/>
            </w:r>
            <w:r>
              <w:rPr>
                <w:noProof/>
                <w:webHidden/>
              </w:rPr>
              <w:fldChar w:fldCharType="begin"/>
            </w:r>
            <w:r>
              <w:rPr>
                <w:noProof/>
                <w:webHidden/>
              </w:rPr>
              <w:instrText xml:space="preserve"> PAGEREF _Toc204668763 \h </w:instrText>
            </w:r>
            <w:r>
              <w:rPr>
                <w:noProof/>
                <w:webHidden/>
              </w:rPr>
            </w:r>
            <w:r>
              <w:rPr>
                <w:noProof/>
                <w:webHidden/>
              </w:rPr>
              <w:fldChar w:fldCharType="separate"/>
            </w:r>
            <w:r w:rsidR="006B5B2E">
              <w:rPr>
                <w:noProof/>
                <w:webHidden/>
              </w:rPr>
              <w:t>6</w:t>
            </w:r>
            <w:r>
              <w:rPr>
                <w:noProof/>
                <w:webHidden/>
              </w:rPr>
              <w:fldChar w:fldCharType="end"/>
            </w:r>
          </w:hyperlink>
        </w:p>
        <w:p w14:paraId="49997F4F" w14:textId="526662E2"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64" w:history="1">
            <w:r w:rsidRPr="00AE3FA7">
              <w:rPr>
                <w:rStyle w:val="Hyperlink"/>
                <w:noProof/>
              </w:rPr>
              <w:t>0.1.4</w:t>
            </w:r>
            <w:r>
              <w:rPr>
                <w:rFonts w:asciiTheme="minorHAnsi" w:eastAsiaTheme="minorEastAsia" w:hAnsiTheme="minorHAnsi"/>
                <w:noProof/>
                <w:kern w:val="2"/>
                <w:sz w:val="24"/>
                <w:szCs w:val="24"/>
                <w:lang w:eastAsia="de-DE"/>
                <w14:ligatures w14:val="standardContextual"/>
              </w:rPr>
              <w:tab/>
            </w:r>
            <w:r w:rsidRPr="00AE3FA7">
              <w:rPr>
                <w:rStyle w:val="Hyperlink"/>
                <w:noProof/>
              </w:rPr>
              <w:t>Verkehrsverhältnisse</w:t>
            </w:r>
            <w:r>
              <w:rPr>
                <w:noProof/>
                <w:webHidden/>
              </w:rPr>
              <w:tab/>
            </w:r>
            <w:r>
              <w:rPr>
                <w:noProof/>
                <w:webHidden/>
              </w:rPr>
              <w:fldChar w:fldCharType="begin"/>
            </w:r>
            <w:r>
              <w:rPr>
                <w:noProof/>
                <w:webHidden/>
              </w:rPr>
              <w:instrText xml:space="preserve"> PAGEREF _Toc204668764 \h </w:instrText>
            </w:r>
            <w:r>
              <w:rPr>
                <w:noProof/>
                <w:webHidden/>
              </w:rPr>
            </w:r>
            <w:r>
              <w:rPr>
                <w:noProof/>
                <w:webHidden/>
              </w:rPr>
              <w:fldChar w:fldCharType="separate"/>
            </w:r>
            <w:r w:rsidR="006B5B2E">
              <w:rPr>
                <w:noProof/>
                <w:webHidden/>
              </w:rPr>
              <w:t>6</w:t>
            </w:r>
            <w:r>
              <w:rPr>
                <w:noProof/>
                <w:webHidden/>
              </w:rPr>
              <w:fldChar w:fldCharType="end"/>
            </w:r>
          </w:hyperlink>
        </w:p>
        <w:p w14:paraId="20B5C3E1" w14:textId="50EDDDC6"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65" w:history="1">
            <w:r w:rsidRPr="00AE3FA7">
              <w:rPr>
                <w:rStyle w:val="Hyperlink"/>
                <w:noProof/>
              </w:rPr>
              <w:t>0.1.5</w:t>
            </w:r>
            <w:r>
              <w:rPr>
                <w:rFonts w:asciiTheme="minorHAnsi" w:eastAsiaTheme="minorEastAsia" w:hAnsiTheme="minorHAnsi"/>
                <w:noProof/>
                <w:kern w:val="2"/>
                <w:sz w:val="24"/>
                <w:szCs w:val="24"/>
                <w:lang w:eastAsia="de-DE"/>
                <w14:ligatures w14:val="standardContextual"/>
              </w:rPr>
              <w:tab/>
            </w:r>
            <w:r w:rsidRPr="00AE3FA7">
              <w:rPr>
                <w:rStyle w:val="Hyperlink"/>
                <w:noProof/>
              </w:rPr>
              <w:t>Freizuhaltende Flächen</w:t>
            </w:r>
            <w:r>
              <w:rPr>
                <w:noProof/>
                <w:webHidden/>
              </w:rPr>
              <w:tab/>
            </w:r>
            <w:r>
              <w:rPr>
                <w:noProof/>
                <w:webHidden/>
              </w:rPr>
              <w:fldChar w:fldCharType="begin"/>
            </w:r>
            <w:r>
              <w:rPr>
                <w:noProof/>
                <w:webHidden/>
              </w:rPr>
              <w:instrText xml:space="preserve"> PAGEREF _Toc204668765 \h </w:instrText>
            </w:r>
            <w:r>
              <w:rPr>
                <w:noProof/>
                <w:webHidden/>
              </w:rPr>
            </w:r>
            <w:r>
              <w:rPr>
                <w:noProof/>
                <w:webHidden/>
              </w:rPr>
              <w:fldChar w:fldCharType="separate"/>
            </w:r>
            <w:r w:rsidR="006B5B2E">
              <w:rPr>
                <w:noProof/>
                <w:webHidden/>
              </w:rPr>
              <w:t>7</w:t>
            </w:r>
            <w:r>
              <w:rPr>
                <w:noProof/>
                <w:webHidden/>
              </w:rPr>
              <w:fldChar w:fldCharType="end"/>
            </w:r>
          </w:hyperlink>
        </w:p>
        <w:p w14:paraId="782861D5" w14:textId="54DE5ADF"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66" w:history="1">
            <w:r w:rsidRPr="00AE3FA7">
              <w:rPr>
                <w:rStyle w:val="Hyperlink"/>
                <w:noProof/>
              </w:rPr>
              <w:t>0.1.6</w:t>
            </w:r>
            <w:r>
              <w:rPr>
                <w:rFonts w:asciiTheme="minorHAnsi" w:eastAsiaTheme="minorEastAsia" w:hAnsiTheme="minorHAnsi"/>
                <w:noProof/>
                <w:kern w:val="2"/>
                <w:sz w:val="24"/>
                <w:szCs w:val="24"/>
                <w:lang w:eastAsia="de-DE"/>
                <w14:ligatures w14:val="standardContextual"/>
              </w:rPr>
              <w:tab/>
            </w:r>
            <w:r w:rsidRPr="00AE3FA7">
              <w:rPr>
                <w:rStyle w:val="Hyperlink"/>
                <w:noProof/>
              </w:rPr>
              <w:t>Transportwege</w:t>
            </w:r>
            <w:r>
              <w:rPr>
                <w:noProof/>
                <w:webHidden/>
              </w:rPr>
              <w:tab/>
            </w:r>
            <w:r>
              <w:rPr>
                <w:noProof/>
                <w:webHidden/>
              </w:rPr>
              <w:fldChar w:fldCharType="begin"/>
            </w:r>
            <w:r>
              <w:rPr>
                <w:noProof/>
                <w:webHidden/>
              </w:rPr>
              <w:instrText xml:space="preserve"> PAGEREF _Toc204668766 \h </w:instrText>
            </w:r>
            <w:r>
              <w:rPr>
                <w:noProof/>
                <w:webHidden/>
              </w:rPr>
            </w:r>
            <w:r>
              <w:rPr>
                <w:noProof/>
                <w:webHidden/>
              </w:rPr>
              <w:fldChar w:fldCharType="separate"/>
            </w:r>
            <w:r w:rsidR="006B5B2E">
              <w:rPr>
                <w:noProof/>
                <w:webHidden/>
              </w:rPr>
              <w:t>7</w:t>
            </w:r>
            <w:r>
              <w:rPr>
                <w:noProof/>
                <w:webHidden/>
              </w:rPr>
              <w:fldChar w:fldCharType="end"/>
            </w:r>
          </w:hyperlink>
        </w:p>
        <w:p w14:paraId="403E1314" w14:textId="4E53AA3D"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67" w:history="1">
            <w:r w:rsidRPr="00AE3FA7">
              <w:rPr>
                <w:rStyle w:val="Hyperlink"/>
                <w:noProof/>
              </w:rPr>
              <w:t>0.1.7</w:t>
            </w:r>
            <w:r>
              <w:rPr>
                <w:rFonts w:asciiTheme="minorHAnsi" w:eastAsiaTheme="minorEastAsia" w:hAnsiTheme="minorHAnsi"/>
                <w:noProof/>
                <w:kern w:val="2"/>
                <w:sz w:val="24"/>
                <w:szCs w:val="24"/>
                <w:lang w:eastAsia="de-DE"/>
                <w14:ligatures w14:val="standardContextual"/>
              </w:rPr>
              <w:tab/>
            </w:r>
            <w:r w:rsidRPr="00AE3FA7">
              <w:rPr>
                <w:rStyle w:val="Hyperlink"/>
                <w:noProof/>
              </w:rPr>
              <w:t>bleibt frei</w:t>
            </w:r>
            <w:r>
              <w:rPr>
                <w:noProof/>
                <w:webHidden/>
              </w:rPr>
              <w:tab/>
            </w:r>
            <w:r>
              <w:rPr>
                <w:noProof/>
                <w:webHidden/>
              </w:rPr>
              <w:fldChar w:fldCharType="begin"/>
            </w:r>
            <w:r>
              <w:rPr>
                <w:noProof/>
                <w:webHidden/>
              </w:rPr>
              <w:instrText xml:space="preserve"> PAGEREF _Toc204668767 \h </w:instrText>
            </w:r>
            <w:r>
              <w:rPr>
                <w:noProof/>
                <w:webHidden/>
              </w:rPr>
            </w:r>
            <w:r>
              <w:rPr>
                <w:noProof/>
                <w:webHidden/>
              </w:rPr>
              <w:fldChar w:fldCharType="separate"/>
            </w:r>
            <w:r w:rsidR="006B5B2E">
              <w:rPr>
                <w:noProof/>
                <w:webHidden/>
              </w:rPr>
              <w:t>7</w:t>
            </w:r>
            <w:r>
              <w:rPr>
                <w:noProof/>
                <w:webHidden/>
              </w:rPr>
              <w:fldChar w:fldCharType="end"/>
            </w:r>
          </w:hyperlink>
        </w:p>
        <w:p w14:paraId="286EB2EB" w14:textId="5365E9D7"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68" w:history="1">
            <w:r w:rsidRPr="00AE3FA7">
              <w:rPr>
                <w:rStyle w:val="Hyperlink"/>
                <w:noProof/>
              </w:rPr>
              <w:t>0.1.8</w:t>
            </w:r>
            <w:r>
              <w:rPr>
                <w:rFonts w:asciiTheme="minorHAnsi" w:eastAsiaTheme="minorEastAsia" w:hAnsiTheme="minorHAnsi"/>
                <w:noProof/>
                <w:kern w:val="2"/>
                <w:sz w:val="24"/>
                <w:szCs w:val="24"/>
                <w:lang w:eastAsia="de-DE"/>
                <w14:ligatures w14:val="standardContextual"/>
              </w:rPr>
              <w:tab/>
            </w:r>
            <w:r w:rsidRPr="00AE3FA7">
              <w:rPr>
                <w:rStyle w:val="Hyperlink"/>
                <w:noProof/>
              </w:rPr>
              <w:t>bleibt frei</w:t>
            </w:r>
            <w:r>
              <w:rPr>
                <w:noProof/>
                <w:webHidden/>
              </w:rPr>
              <w:tab/>
            </w:r>
            <w:r>
              <w:rPr>
                <w:noProof/>
                <w:webHidden/>
              </w:rPr>
              <w:fldChar w:fldCharType="begin"/>
            </w:r>
            <w:r>
              <w:rPr>
                <w:noProof/>
                <w:webHidden/>
              </w:rPr>
              <w:instrText xml:space="preserve"> PAGEREF _Toc204668768 \h </w:instrText>
            </w:r>
            <w:r>
              <w:rPr>
                <w:noProof/>
                <w:webHidden/>
              </w:rPr>
            </w:r>
            <w:r>
              <w:rPr>
                <w:noProof/>
                <w:webHidden/>
              </w:rPr>
              <w:fldChar w:fldCharType="separate"/>
            </w:r>
            <w:r w:rsidR="006B5B2E">
              <w:rPr>
                <w:noProof/>
                <w:webHidden/>
              </w:rPr>
              <w:t>7</w:t>
            </w:r>
            <w:r>
              <w:rPr>
                <w:noProof/>
                <w:webHidden/>
              </w:rPr>
              <w:fldChar w:fldCharType="end"/>
            </w:r>
          </w:hyperlink>
        </w:p>
        <w:p w14:paraId="39D2B43E" w14:textId="399539CB"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69" w:history="1">
            <w:r w:rsidRPr="00AE3FA7">
              <w:rPr>
                <w:rStyle w:val="Hyperlink"/>
                <w:noProof/>
              </w:rPr>
              <w:t>0.1.9</w:t>
            </w:r>
            <w:r>
              <w:rPr>
                <w:rFonts w:asciiTheme="minorHAnsi" w:eastAsiaTheme="minorEastAsia" w:hAnsiTheme="minorHAnsi"/>
                <w:noProof/>
                <w:kern w:val="2"/>
                <w:sz w:val="24"/>
                <w:szCs w:val="24"/>
                <w:lang w:eastAsia="de-DE"/>
                <w14:ligatures w14:val="standardContextual"/>
              </w:rPr>
              <w:tab/>
            </w:r>
            <w:r w:rsidRPr="00AE3FA7">
              <w:rPr>
                <w:rStyle w:val="Hyperlink"/>
                <w:noProof/>
              </w:rPr>
              <w:t>Baugrund</w:t>
            </w:r>
            <w:r>
              <w:rPr>
                <w:noProof/>
                <w:webHidden/>
              </w:rPr>
              <w:tab/>
            </w:r>
            <w:r>
              <w:rPr>
                <w:noProof/>
                <w:webHidden/>
              </w:rPr>
              <w:fldChar w:fldCharType="begin"/>
            </w:r>
            <w:r>
              <w:rPr>
                <w:noProof/>
                <w:webHidden/>
              </w:rPr>
              <w:instrText xml:space="preserve"> PAGEREF _Toc204668769 \h </w:instrText>
            </w:r>
            <w:r>
              <w:rPr>
                <w:noProof/>
                <w:webHidden/>
              </w:rPr>
            </w:r>
            <w:r>
              <w:rPr>
                <w:noProof/>
                <w:webHidden/>
              </w:rPr>
              <w:fldChar w:fldCharType="separate"/>
            </w:r>
            <w:r w:rsidR="006B5B2E">
              <w:rPr>
                <w:noProof/>
                <w:webHidden/>
              </w:rPr>
              <w:t>8</w:t>
            </w:r>
            <w:r>
              <w:rPr>
                <w:noProof/>
                <w:webHidden/>
              </w:rPr>
              <w:fldChar w:fldCharType="end"/>
            </w:r>
          </w:hyperlink>
        </w:p>
        <w:p w14:paraId="63598451" w14:textId="4F2CD498"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70" w:history="1">
            <w:r w:rsidRPr="00AE3FA7">
              <w:rPr>
                <w:rStyle w:val="Hyperlink"/>
                <w:noProof/>
              </w:rPr>
              <w:t>0.1.10</w:t>
            </w:r>
            <w:r>
              <w:rPr>
                <w:rFonts w:asciiTheme="minorHAnsi" w:eastAsiaTheme="minorEastAsia" w:hAnsiTheme="minorHAnsi"/>
                <w:noProof/>
                <w:kern w:val="2"/>
                <w:sz w:val="24"/>
                <w:szCs w:val="24"/>
                <w:lang w:eastAsia="de-DE"/>
                <w14:ligatures w14:val="standardContextual"/>
              </w:rPr>
              <w:tab/>
            </w:r>
            <w:r w:rsidRPr="00AE3FA7">
              <w:rPr>
                <w:rStyle w:val="Hyperlink"/>
                <w:noProof/>
              </w:rPr>
              <w:t>Hydrologie</w:t>
            </w:r>
            <w:r>
              <w:rPr>
                <w:noProof/>
                <w:webHidden/>
              </w:rPr>
              <w:tab/>
            </w:r>
            <w:r>
              <w:rPr>
                <w:noProof/>
                <w:webHidden/>
              </w:rPr>
              <w:fldChar w:fldCharType="begin"/>
            </w:r>
            <w:r>
              <w:rPr>
                <w:noProof/>
                <w:webHidden/>
              </w:rPr>
              <w:instrText xml:space="preserve"> PAGEREF _Toc204668770 \h </w:instrText>
            </w:r>
            <w:r>
              <w:rPr>
                <w:noProof/>
                <w:webHidden/>
              </w:rPr>
            </w:r>
            <w:r>
              <w:rPr>
                <w:noProof/>
                <w:webHidden/>
              </w:rPr>
              <w:fldChar w:fldCharType="separate"/>
            </w:r>
            <w:r w:rsidR="006B5B2E">
              <w:rPr>
                <w:noProof/>
                <w:webHidden/>
              </w:rPr>
              <w:t>8</w:t>
            </w:r>
            <w:r>
              <w:rPr>
                <w:noProof/>
                <w:webHidden/>
              </w:rPr>
              <w:fldChar w:fldCharType="end"/>
            </w:r>
          </w:hyperlink>
        </w:p>
        <w:p w14:paraId="7C35F070" w14:textId="2FD67F89"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71" w:history="1">
            <w:r w:rsidRPr="00AE3FA7">
              <w:rPr>
                <w:rStyle w:val="Hyperlink"/>
                <w:noProof/>
              </w:rPr>
              <w:t>0.1.11</w:t>
            </w:r>
            <w:r>
              <w:rPr>
                <w:rFonts w:asciiTheme="minorHAnsi" w:eastAsiaTheme="minorEastAsia" w:hAnsiTheme="minorHAnsi"/>
                <w:noProof/>
                <w:kern w:val="2"/>
                <w:sz w:val="24"/>
                <w:szCs w:val="24"/>
                <w:lang w:eastAsia="de-DE"/>
                <w14:ligatures w14:val="standardContextual"/>
              </w:rPr>
              <w:tab/>
            </w:r>
            <w:r w:rsidRPr="00AE3FA7">
              <w:rPr>
                <w:rStyle w:val="Hyperlink"/>
                <w:noProof/>
              </w:rPr>
              <w:t>Besondere umweltrechtliche Vorschriften/Hinweise</w:t>
            </w:r>
            <w:r>
              <w:rPr>
                <w:noProof/>
                <w:webHidden/>
              </w:rPr>
              <w:tab/>
            </w:r>
            <w:r>
              <w:rPr>
                <w:noProof/>
                <w:webHidden/>
              </w:rPr>
              <w:fldChar w:fldCharType="begin"/>
            </w:r>
            <w:r>
              <w:rPr>
                <w:noProof/>
                <w:webHidden/>
              </w:rPr>
              <w:instrText xml:space="preserve"> PAGEREF _Toc204668771 \h </w:instrText>
            </w:r>
            <w:r>
              <w:rPr>
                <w:noProof/>
                <w:webHidden/>
              </w:rPr>
            </w:r>
            <w:r>
              <w:rPr>
                <w:noProof/>
                <w:webHidden/>
              </w:rPr>
              <w:fldChar w:fldCharType="separate"/>
            </w:r>
            <w:r w:rsidR="006B5B2E">
              <w:rPr>
                <w:noProof/>
                <w:webHidden/>
              </w:rPr>
              <w:t>8</w:t>
            </w:r>
            <w:r>
              <w:rPr>
                <w:noProof/>
                <w:webHidden/>
              </w:rPr>
              <w:fldChar w:fldCharType="end"/>
            </w:r>
          </w:hyperlink>
        </w:p>
        <w:p w14:paraId="3C55F0CC" w14:textId="15EB70F4"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72" w:history="1">
            <w:r w:rsidRPr="00AE3FA7">
              <w:rPr>
                <w:rStyle w:val="Hyperlink"/>
                <w:noProof/>
              </w:rPr>
              <w:t>0.1.12</w:t>
            </w:r>
            <w:r>
              <w:rPr>
                <w:rFonts w:asciiTheme="minorHAnsi" w:eastAsiaTheme="minorEastAsia" w:hAnsiTheme="minorHAnsi"/>
                <w:noProof/>
                <w:kern w:val="2"/>
                <w:sz w:val="24"/>
                <w:szCs w:val="24"/>
                <w:lang w:eastAsia="de-DE"/>
                <w14:ligatures w14:val="standardContextual"/>
              </w:rPr>
              <w:tab/>
            </w:r>
            <w:r w:rsidRPr="00AE3FA7">
              <w:rPr>
                <w:rStyle w:val="Hyperlink"/>
                <w:noProof/>
              </w:rPr>
              <w:t>Besondere Vorgaben für die Entsorgung</w:t>
            </w:r>
            <w:r>
              <w:rPr>
                <w:noProof/>
                <w:webHidden/>
              </w:rPr>
              <w:tab/>
            </w:r>
            <w:r>
              <w:rPr>
                <w:noProof/>
                <w:webHidden/>
              </w:rPr>
              <w:fldChar w:fldCharType="begin"/>
            </w:r>
            <w:r>
              <w:rPr>
                <w:noProof/>
                <w:webHidden/>
              </w:rPr>
              <w:instrText xml:space="preserve"> PAGEREF _Toc204668772 \h </w:instrText>
            </w:r>
            <w:r>
              <w:rPr>
                <w:noProof/>
                <w:webHidden/>
              </w:rPr>
            </w:r>
            <w:r>
              <w:rPr>
                <w:noProof/>
                <w:webHidden/>
              </w:rPr>
              <w:fldChar w:fldCharType="separate"/>
            </w:r>
            <w:r w:rsidR="006B5B2E">
              <w:rPr>
                <w:noProof/>
                <w:webHidden/>
              </w:rPr>
              <w:t>8</w:t>
            </w:r>
            <w:r>
              <w:rPr>
                <w:noProof/>
                <w:webHidden/>
              </w:rPr>
              <w:fldChar w:fldCharType="end"/>
            </w:r>
          </w:hyperlink>
        </w:p>
        <w:p w14:paraId="4803A28B" w14:textId="626F0205"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73" w:history="1">
            <w:r w:rsidRPr="00AE3FA7">
              <w:rPr>
                <w:rStyle w:val="Hyperlink"/>
                <w:noProof/>
              </w:rPr>
              <w:t>0.1.12.1</w:t>
            </w:r>
            <w:r>
              <w:rPr>
                <w:rFonts w:asciiTheme="minorHAnsi" w:eastAsiaTheme="minorEastAsia" w:hAnsiTheme="minorHAnsi"/>
                <w:noProof/>
                <w:kern w:val="2"/>
                <w:sz w:val="24"/>
                <w:szCs w:val="24"/>
                <w:lang w:eastAsia="de-DE"/>
                <w14:ligatures w14:val="standardContextual"/>
              </w:rPr>
              <w:tab/>
            </w:r>
            <w:r w:rsidRPr="00AE3FA7">
              <w:rPr>
                <w:rStyle w:val="Hyperlink"/>
                <w:noProof/>
              </w:rPr>
              <w:t>Abfall</w:t>
            </w:r>
            <w:r>
              <w:rPr>
                <w:noProof/>
                <w:webHidden/>
              </w:rPr>
              <w:tab/>
            </w:r>
            <w:r>
              <w:rPr>
                <w:noProof/>
                <w:webHidden/>
              </w:rPr>
              <w:fldChar w:fldCharType="begin"/>
            </w:r>
            <w:r>
              <w:rPr>
                <w:noProof/>
                <w:webHidden/>
              </w:rPr>
              <w:instrText xml:space="preserve"> PAGEREF _Toc204668773 \h </w:instrText>
            </w:r>
            <w:r>
              <w:rPr>
                <w:noProof/>
                <w:webHidden/>
              </w:rPr>
            </w:r>
            <w:r>
              <w:rPr>
                <w:noProof/>
                <w:webHidden/>
              </w:rPr>
              <w:fldChar w:fldCharType="separate"/>
            </w:r>
            <w:r w:rsidR="006B5B2E">
              <w:rPr>
                <w:noProof/>
                <w:webHidden/>
              </w:rPr>
              <w:t>8</w:t>
            </w:r>
            <w:r>
              <w:rPr>
                <w:noProof/>
                <w:webHidden/>
              </w:rPr>
              <w:fldChar w:fldCharType="end"/>
            </w:r>
          </w:hyperlink>
        </w:p>
        <w:p w14:paraId="4E7F7F91" w14:textId="305ADB1A"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774" w:history="1">
            <w:r w:rsidRPr="00AE3FA7">
              <w:rPr>
                <w:rStyle w:val="Hyperlink"/>
                <w:noProof/>
              </w:rPr>
              <w:t>0.1.12.2</w:t>
            </w:r>
            <w:r>
              <w:rPr>
                <w:rFonts w:asciiTheme="minorHAnsi" w:eastAsiaTheme="minorEastAsia" w:hAnsiTheme="minorHAnsi"/>
                <w:noProof/>
                <w:kern w:val="2"/>
                <w:sz w:val="24"/>
                <w:szCs w:val="24"/>
                <w:lang w:eastAsia="de-DE"/>
                <w14:ligatures w14:val="standardContextual"/>
              </w:rPr>
              <w:tab/>
            </w:r>
            <w:r w:rsidRPr="00AE3FA7">
              <w:rPr>
                <w:rStyle w:val="Hyperlink"/>
                <w:noProof/>
              </w:rPr>
              <w:t>Abwasser</w:t>
            </w:r>
            <w:r>
              <w:rPr>
                <w:noProof/>
                <w:webHidden/>
              </w:rPr>
              <w:tab/>
            </w:r>
            <w:r>
              <w:rPr>
                <w:noProof/>
                <w:webHidden/>
              </w:rPr>
              <w:fldChar w:fldCharType="begin"/>
            </w:r>
            <w:r>
              <w:rPr>
                <w:noProof/>
                <w:webHidden/>
              </w:rPr>
              <w:instrText xml:space="preserve"> PAGEREF _Toc204668774 \h </w:instrText>
            </w:r>
            <w:r>
              <w:rPr>
                <w:noProof/>
                <w:webHidden/>
              </w:rPr>
            </w:r>
            <w:r>
              <w:rPr>
                <w:noProof/>
                <w:webHidden/>
              </w:rPr>
              <w:fldChar w:fldCharType="separate"/>
            </w:r>
            <w:r w:rsidR="006B5B2E">
              <w:rPr>
                <w:noProof/>
                <w:webHidden/>
              </w:rPr>
              <w:t>8</w:t>
            </w:r>
            <w:r>
              <w:rPr>
                <w:noProof/>
                <w:webHidden/>
              </w:rPr>
              <w:fldChar w:fldCharType="end"/>
            </w:r>
          </w:hyperlink>
        </w:p>
        <w:p w14:paraId="0C4DCC0C" w14:textId="57D4CE82"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75" w:history="1">
            <w:r w:rsidRPr="00AE3FA7">
              <w:rPr>
                <w:rStyle w:val="Hyperlink"/>
                <w:noProof/>
              </w:rPr>
              <w:t>0.1.13</w:t>
            </w:r>
            <w:r>
              <w:rPr>
                <w:rFonts w:asciiTheme="minorHAnsi" w:eastAsiaTheme="minorEastAsia" w:hAnsiTheme="minorHAnsi"/>
                <w:noProof/>
                <w:kern w:val="2"/>
                <w:sz w:val="24"/>
                <w:szCs w:val="24"/>
                <w:lang w:eastAsia="de-DE"/>
                <w14:ligatures w14:val="standardContextual"/>
              </w:rPr>
              <w:tab/>
            </w:r>
            <w:r w:rsidRPr="00AE3FA7">
              <w:rPr>
                <w:rStyle w:val="Hyperlink"/>
                <w:noProof/>
              </w:rPr>
              <w:t>Schutzgebiete oder Schutzzeiten</w:t>
            </w:r>
            <w:r>
              <w:rPr>
                <w:noProof/>
                <w:webHidden/>
              </w:rPr>
              <w:tab/>
            </w:r>
            <w:r>
              <w:rPr>
                <w:noProof/>
                <w:webHidden/>
              </w:rPr>
              <w:fldChar w:fldCharType="begin"/>
            </w:r>
            <w:r>
              <w:rPr>
                <w:noProof/>
                <w:webHidden/>
              </w:rPr>
              <w:instrText xml:space="preserve"> PAGEREF _Toc204668775 \h </w:instrText>
            </w:r>
            <w:r>
              <w:rPr>
                <w:noProof/>
                <w:webHidden/>
              </w:rPr>
            </w:r>
            <w:r>
              <w:rPr>
                <w:noProof/>
                <w:webHidden/>
              </w:rPr>
              <w:fldChar w:fldCharType="separate"/>
            </w:r>
            <w:r w:rsidR="006B5B2E">
              <w:rPr>
                <w:noProof/>
                <w:webHidden/>
              </w:rPr>
              <w:t>9</w:t>
            </w:r>
            <w:r>
              <w:rPr>
                <w:noProof/>
                <w:webHidden/>
              </w:rPr>
              <w:fldChar w:fldCharType="end"/>
            </w:r>
          </w:hyperlink>
        </w:p>
        <w:p w14:paraId="1F99B131" w14:textId="073335DE"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76" w:history="1">
            <w:r w:rsidRPr="00AE3FA7">
              <w:rPr>
                <w:rStyle w:val="Hyperlink"/>
                <w:noProof/>
              </w:rPr>
              <w:t>0.1.14</w:t>
            </w:r>
            <w:r>
              <w:rPr>
                <w:rFonts w:asciiTheme="minorHAnsi" w:eastAsiaTheme="minorEastAsia" w:hAnsiTheme="minorHAnsi"/>
                <w:noProof/>
                <w:kern w:val="2"/>
                <w:sz w:val="24"/>
                <w:szCs w:val="24"/>
                <w:lang w:eastAsia="de-DE"/>
                <w14:ligatures w14:val="standardContextual"/>
              </w:rPr>
              <w:tab/>
            </w:r>
            <w:r w:rsidRPr="00AE3FA7">
              <w:rPr>
                <w:rStyle w:val="Hyperlink"/>
                <w:noProof/>
              </w:rPr>
              <w:t>Schutzmaßnahmen</w:t>
            </w:r>
            <w:r>
              <w:rPr>
                <w:noProof/>
                <w:webHidden/>
              </w:rPr>
              <w:tab/>
            </w:r>
            <w:r>
              <w:rPr>
                <w:noProof/>
                <w:webHidden/>
              </w:rPr>
              <w:fldChar w:fldCharType="begin"/>
            </w:r>
            <w:r>
              <w:rPr>
                <w:noProof/>
                <w:webHidden/>
              </w:rPr>
              <w:instrText xml:space="preserve"> PAGEREF _Toc204668776 \h </w:instrText>
            </w:r>
            <w:r>
              <w:rPr>
                <w:noProof/>
                <w:webHidden/>
              </w:rPr>
            </w:r>
            <w:r>
              <w:rPr>
                <w:noProof/>
                <w:webHidden/>
              </w:rPr>
              <w:fldChar w:fldCharType="separate"/>
            </w:r>
            <w:r w:rsidR="006B5B2E">
              <w:rPr>
                <w:noProof/>
                <w:webHidden/>
              </w:rPr>
              <w:t>9</w:t>
            </w:r>
            <w:r>
              <w:rPr>
                <w:noProof/>
                <w:webHidden/>
              </w:rPr>
              <w:fldChar w:fldCharType="end"/>
            </w:r>
          </w:hyperlink>
        </w:p>
        <w:p w14:paraId="662F6D8E" w14:textId="4EFE45E2"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77" w:history="1">
            <w:r w:rsidRPr="00AE3FA7">
              <w:rPr>
                <w:rStyle w:val="Hyperlink"/>
                <w:noProof/>
              </w:rPr>
              <w:t>0.1.15</w:t>
            </w:r>
            <w:r>
              <w:rPr>
                <w:rFonts w:asciiTheme="minorHAnsi" w:eastAsiaTheme="minorEastAsia" w:hAnsiTheme="minorHAnsi"/>
                <w:noProof/>
                <w:kern w:val="2"/>
                <w:sz w:val="24"/>
                <w:szCs w:val="24"/>
                <w:lang w:eastAsia="de-DE"/>
                <w14:ligatures w14:val="standardContextual"/>
              </w:rPr>
              <w:tab/>
            </w:r>
            <w:r w:rsidRPr="00AE3FA7">
              <w:rPr>
                <w:rStyle w:val="Hyperlink"/>
                <w:noProof/>
              </w:rPr>
              <w:t>bleibt frei</w:t>
            </w:r>
            <w:r>
              <w:rPr>
                <w:noProof/>
                <w:webHidden/>
              </w:rPr>
              <w:tab/>
            </w:r>
            <w:r>
              <w:rPr>
                <w:noProof/>
                <w:webHidden/>
              </w:rPr>
              <w:fldChar w:fldCharType="begin"/>
            </w:r>
            <w:r>
              <w:rPr>
                <w:noProof/>
                <w:webHidden/>
              </w:rPr>
              <w:instrText xml:space="preserve"> PAGEREF _Toc204668777 \h </w:instrText>
            </w:r>
            <w:r>
              <w:rPr>
                <w:noProof/>
                <w:webHidden/>
              </w:rPr>
            </w:r>
            <w:r>
              <w:rPr>
                <w:noProof/>
                <w:webHidden/>
              </w:rPr>
              <w:fldChar w:fldCharType="separate"/>
            </w:r>
            <w:r w:rsidR="006B5B2E">
              <w:rPr>
                <w:noProof/>
                <w:webHidden/>
              </w:rPr>
              <w:t>9</w:t>
            </w:r>
            <w:r>
              <w:rPr>
                <w:noProof/>
                <w:webHidden/>
              </w:rPr>
              <w:fldChar w:fldCharType="end"/>
            </w:r>
          </w:hyperlink>
        </w:p>
        <w:p w14:paraId="448AC8BC" w14:textId="220B6CB1"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78" w:history="1">
            <w:r w:rsidRPr="00AE3FA7">
              <w:rPr>
                <w:rStyle w:val="Hyperlink"/>
                <w:noProof/>
              </w:rPr>
              <w:t>0.1.16</w:t>
            </w:r>
            <w:r>
              <w:rPr>
                <w:rFonts w:asciiTheme="minorHAnsi" w:eastAsiaTheme="minorEastAsia" w:hAnsiTheme="minorHAnsi"/>
                <w:noProof/>
                <w:kern w:val="2"/>
                <w:sz w:val="24"/>
                <w:szCs w:val="24"/>
                <w:lang w:eastAsia="de-DE"/>
                <w14:ligatures w14:val="standardContextual"/>
              </w:rPr>
              <w:tab/>
            </w:r>
            <w:r w:rsidRPr="00AE3FA7">
              <w:rPr>
                <w:rStyle w:val="Hyperlink"/>
                <w:noProof/>
              </w:rPr>
              <w:t>bleibt frei</w:t>
            </w:r>
            <w:r>
              <w:rPr>
                <w:noProof/>
                <w:webHidden/>
              </w:rPr>
              <w:tab/>
            </w:r>
            <w:r>
              <w:rPr>
                <w:noProof/>
                <w:webHidden/>
              </w:rPr>
              <w:fldChar w:fldCharType="begin"/>
            </w:r>
            <w:r>
              <w:rPr>
                <w:noProof/>
                <w:webHidden/>
              </w:rPr>
              <w:instrText xml:space="preserve"> PAGEREF _Toc204668778 \h </w:instrText>
            </w:r>
            <w:r>
              <w:rPr>
                <w:noProof/>
                <w:webHidden/>
              </w:rPr>
            </w:r>
            <w:r>
              <w:rPr>
                <w:noProof/>
                <w:webHidden/>
              </w:rPr>
              <w:fldChar w:fldCharType="separate"/>
            </w:r>
            <w:r w:rsidR="006B5B2E">
              <w:rPr>
                <w:noProof/>
                <w:webHidden/>
              </w:rPr>
              <w:t>10</w:t>
            </w:r>
            <w:r>
              <w:rPr>
                <w:noProof/>
                <w:webHidden/>
              </w:rPr>
              <w:fldChar w:fldCharType="end"/>
            </w:r>
          </w:hyperlink>
        </w:p>
        <w:p w14:paraId="1B43C092" w14:textId="0D4B6EA7"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79" w:history="1">
            <w:r w:rsidRPr="00AE3FA7">
              <w:rPr>
                <w:rStyle w:val="Hyperlink"/>
                <w:noProof/>
              </w:rPr>
              <w:t>0.1.17</w:t>
            </w:r>
            <w:r>
              <w:rPr>
                <w:rFonts w:asciiTheme="minorHAnsi" w:eastAsiaTheme="minorEastAsia" w:hAnsiTheme="minorHAnsi"/>
                <w:noProof/>
                <w:kern w:val="2"/>
                <w:sz w:val="24"/>
                <w:szCs w:val="24"/>
                <w:lang w:eastAsia="de-DE"/>
                <w14:ligatures w14:val="standardContextual"/>
              </w:rPr>
              <w:tab/>
            </w:r>
            <w:r w:rsidRPr="00AE3FA7">
              <w:rPr>
                <w:rStyle w:val="Hyperlink"/>
                <w:noProof/>
              </w:rPr>
              <w:t>Hindernisse</w:t>
            </w:r>
            <w:r>
              <w:rPr>
                <w:noProof/>
                <w:webHidden/>
              </w:rPr>
              <w:tab/>
            </w:r>
            <w:r>
              <w:rPr>
                <w:noProof/>
                <w:webHidden/>
              </w:rPr>
              <w:fldChar w:fldCharType="begin"/>
            </w:r>
            <w:r>
              <w:rPr>
                <w:noProof/>
                <w:webHidden/>
              </w:rPr>
              <w:instrText xml:space="preserve"> PAGEREF _Toc204668779 \h </w:instrText>
            </w:r>
            <w:r>
              <w:rPr>
                <w:noProof/>
                <w:webHidden/>
              </w:rPr>
            </w:r>
            <w:r>
              <w:rPr>
                <w:noProof/>
                <w:webHidden/>
              </w:rPr>
              <w:fldChar w:fldCharType="separate"/>
            </w:r>
            <w:r w:rsidR="006B5B2E">
              <w:rPr>
                <w:noProof/>
                <w:webHidden/>
              </w:rPr>
              <w:t>10</w:t>
            </w:r>
            <w:r>
              <w:rPr>
                <w:noProof/>
                <w:webHidden/>
              </w:rPr>
              <w:fldChar w:fldCharType="end"/>
            </w:r>
          </w:hyperlink>
        </w:p>
        <w:p w14:paraId="113F6693" w14:textId="431495A6"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80" w:history="1">
            <w:r w:rsidRPr="00AE3FA7">
              <w:rPr>
                <w:rStyle w:val="Hyperlink"/>
                <w:noProof/>
              </w:rPr>
              <w:t>0.1.18</w:t>
            </w:r>
            <w:r>
              <w:rPr>
                <w:rFonts w:asciiTheme="minorHAnsi" w:eastAsiaTheme="minorEastAsia" w:hAnsiTheme="minorHAnsi"/>
                <w:noProof/>
                <w:kern w:val="2"/>
                <w:sz w:val="24"/>
                <w:szCs w:val="24"/>
                <w:lang w:eastAsia="de-DE"/>
                <w14:ligatures w14:val="standardContextual"/>
              </w:rPr>
              <w:tab/>
            </w:r>
            <w:r w:rsidRPr="00AE3FA7">
              <w:rPr>
                <w:rStyle w:val="Hyperlink"/>
                <w:noProof/>
              </w:rPr>
              <w:t>Kampfmittel</w:t>
            </w:r>
            <w:r>
              <w:rPr>
                <w:noProof/>
                <w:webHidden/>
              </w:rPr>
              <w:tab/>
            </w:r>
            <w:r>
              <w:rPr>
                <w:noProof/>
                <w:webHidden/>
              </w:rPr>
              <w:fldChar w:fldCharType="begin"/>
            </w:r>
            <w:r>
              <w:rPr>
                <w:noProof/>
                <w:webHidden/>
              </w:rPr>
              <w:instrText xml:space="preserve"> PAGEREF _Toc204668780 \h </w:instrText>
            </w:r>
            <w:r>
              <w:rPr>
                <w:noProof/>
                <w:webHidden/>
              </w:rPr>
            </w:r>
            <w:r>
              <w:rPr>
                <w:noProof/>
                <w:webHidden/>
              </w:rPr>
              <w:fldChar w:fldCharType="separate"/>
            </w:r>
            <w:r w:rsidR="006B5B2E">
              <w:rPr>
                <w:noProof/>
                <w:webHidden/>
              </w:rPr>
              <w:t>10</w:t>
            </w:r>
            <w:r>
              <w:rPr>
                <w:noProof/>
                <w:webHidden/>
              </w:rPr>
              <w:fldChar w:fldCharType="end"/>
            </w:r>
          </w:hyperlink>
        </w:p>
        <w:p w14:paraId="484EDE75" w14:textId="19FFE6F1"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81" w:history="1">
            <w:r w:rsidRPr="00AE3FA7">
              <w:rPr>
                <w:rStyle w:val="Hyperlink"/>
                <w:noProof/>
              </w:rPr>
              <w:t>0.1.19</w:t>
            </w:r>
            <w:r>
              <w:rPr>
                <w:rFonts w:asciiTheme="minorHAnsi" w:eastAsiaTheme="minorEastAsia" w:hAnsiTheme="minorHAnsi"/>
                <w:noProof/>
                <w:kern w:val="2"/>
                <w:sz w:val="24"/>
                <w:szCs w:val="24"/>
                <w:lang w:eastAsia="de-DE"/>
                <w14:ligatures w14:val="standardContextual"/>
              </w:rPr>
              <w:tab/>
            </w:r>
            <w:r w:rsidRPr="00AE3FA7">
              <w:rPr>
                <w:rStyle w:val="Hyperlink"/>
                <w:noProof/>
              </w:rPr>
              <w:t>Baustellenverordnung</w:t>
            </w:r>
            <w:r>
              <w:rPr>
                <w:noProof/>
                <w:webHidden/>
              </w:rPr>
              <w:tab/>
            </w:r>
            <w:r>
              <w:rPr>
                <w:noProof/>
                <w:webHidden/>
              </w:rPr>
              <w:fldChar w:fldCharType="begin"/>
            </w:r>
            <w:r>
              <w:rPr>
                <w:noProof/>
                <w:webHidden/>
              </w:rPr>
              <w:instrText xml:space="preserve"> PAGEREF _Toc204668781 \h </w:instrText>
            </w:r>
            <w:r>
              <w:rPr>
                <w:noProof/>
                <w:webHidden/>
              </w:rPr>
            </w:r>
            <w:r>
              <w:rPr>
                <w:noProof/>
                <w:webHidden/>
              </w:rPr>
              <w:fldChar w:fldCharType="separate"/>
            </w:r>
            <w:r w:rsidR="006B5B2E">
              <w:rPr>
                <w:noProof/>
                <w:webHidden/>
              </w:rPr>
              <w:t>10</w:t>
            </w:r>
            <w:r>
              <w:rPr>
                <w:noProof/>
                <w:webHidden/>
              </w:rPr>
              <w:fldChar w:fldCharType="end"/>
            </w:r>
          </w:hyperlink>
        </w:p>
        <w:p w14:paraId="14B90C2B" w14:textId="2F82F36F"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82" w:history="1">
            <w:r w:rsidRPr="00AE3FA7">
              <w:rPr>
                <w:rStyle w:val="Hyperlink"/>
                <w:noProof/>
              </w:rPr>
              <w:t>0.1.20</w:t>
            </w:r>
            <w:r>
              <w:rPr>
                <w:rFonts w:asciiTheme="minorHAnsi" w:eastAsiaTheme="minorEastAsia" w:hAnsiTheme="minorHAnsi"/>
                <w:noProof/>
                <w:kern w:val="2"/>
                <w:sz w:val="24"/>
                <w:szCs w:val="24"/>
                <w:lang w:eastAsia="de-DE"/>
                <w14:ligatures w14:val="standardContextual"/>
              </w:rPr>
              <w:tab/>
            </w:r>
            <w:r w:rsidRPr="00AE3FA7">
              <w:rPr>
                <w:rStyle w:val="Hyperlink"/>
                <w:noProof/>
              </w:rPr>
              <w:t>Auflagen Dritter</w:t>
            </w:r>
            <w:r>
              <w:rPr>
                <w:noProof/>
                <w:webHidden/>
              </w:rPr>
              <w:tab/>
            </w:r>
            <w:r>
              <w:rPr>
                <w:noProof/>
                <w:webHidden/>
              </w:rPr>
              <w:fldChar w:fldCharType="begin"/>
            </w:r>
            <w:r>
              <w:rPr>
                <w:noProof/>
                <w:webHidden/>
              </w:rPr>
              <w:instrText xml:space="preserve"> PAGEREF _Toc204668782 \h </w:instrText>
            </w:r>
            <w:r>
              <w:rPr>
                <w:noProof/>
                <w:webHidden/>
              </w:rPr>
            </w:r>
            <w:r>
              <w:rPr>
                <w:noProof/>
                <w:webHidden/>
              </w:rPr>
              <w:fldChar w:fldCharType="separate"/>
            </w:r>
            <w:r w:rsidR="006B5B2E">
              <w:rPr>
                <w:noProof/>
                <w:webHidden/>
              </w:rPr>
              <w:t>10</w:t>
            </w:r>
            <w:r>
              <w:rPr>
                <w:noProof/>
                <w:webHidden/>
              </w:rPr>
              <w:fldChar w:fldCharType="end"/>
            </w:r>
          </w:hyperlink>
        </w:p>
        <w:p w14:paraId="1A14830C" w14:textId="1D2F7685"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83" w:history="1">
            <w:r w:rsidRPr="00AE3FA7">
              <w:rPr>
                <w:rStyle w:val="Hyperlink"/>
                <w:noProof/>
              </w:rPr>
              <w:t>0.1.21</w:t>
            </w:r>
            <w:r>
              <w:rPr>
                <w:rFonts w:asciiTheme="minorHAnsi" w:eastAsiaTheme="minorEastAsia" w:hAnsiTheme="minorHAnsi"/>
                <w:noProof/>
                <w:kern w:val="2"/>
                <w:sz w:val="24"/>
                <w:szCs w:val="24"/>
                <w:lang w:eastAsia="de-DE"/>
                <w14:ligatures w14:val="standardContextual"/>
              </w:rPr>
              <w:tab/>
            </w:r>
            <w:r w:rsidRPr="00AE3FA7">
              <w:rPr>
                <w:rStyle w:val="Hyperlink"/>
                <w:noProof/>
              </w:rPr>
              <w:t>bleibt frei</w:t>
            </w:r>
            <w:r>
              <w:rPr>
                <w:noProof/>
                <w:webHidden/>
              </w:rPr>
              <w:tab/>
            </w:r>
            <w:r>
              <w:rPr>
                <w:noProof/>
                <w:webHidden/>
              </w:rPr>
              <w:fldChar w:fldCharType="begin"/>
            </w:r>
            <w:r>
              <w:rPr>
                <w:noProof/>
                <w:webHidden/>
              </w:rPr>
              <w:instrText xml:space="preserve"> PAGEREF _Toc204668783 \h </w:instrText>
            </w:r>
            <w:r>
              <w:rPr>
                <w:noProof/>
                <w:webHidden/>
              </w:rPr>
            </w:r>
            <w:r>
              <w:rPr>
                <w:noProof/>
                <w:webHidden/>
              </w:rPr>
              <w:fldChar w:fldCharType="separate"/>
            </w:r>
            <w:r w:rsidR="006B5B2E">
              <w:rPr>
                <w:noProof/>
                <w:webHidden/>
              </w:rPr>
              <w:t>12</w:t>
            </w:r>
            <w:r>
              <w:rPr>
                <w:noProof/>
                <w:webHidden/>
              </w:rPr>
              <w:fldChar w:fldCharType="end"/>
            </w:r>
          </w:hyperlink>
        </w:p>
        <w:p w14:paraId="1FF42A65" w14:textId="4D16975D"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84" w:history="1">
            <w:r w:rsidRPr="00AE3FA7">
              <w:rPr>
                <w:rStyle w:val="Hyperlink"/>
                <w:noProof/>
              </w:rPr>
              <w:t>0.1.22</w:t>
            </w:r>
            <w:r>
              <w:rPr>
                <w:rFonts w:asciiTheme="minorHAnsi" w:eastAsiaTheme="minorEastAsia" w:hAnsiTheme="minorHAnsi"/>
                <w:noProof/>
                <w:kern w:val="2"/>
                <w:sz w:val="24"/>
                <w:szCs w:val="24"/>
                <w:lang w:eastAsia="de-DE"/>
                <w14:ligatures w14:val="standardContextual"/>
              </w:rPr>
              <w:tab/>
            </w:r>
            <w:r w:rsidRPr="00AE3FA7">
              <w:rPr>
                <w:rStyle w:val="Hyperlink"/>
                <w:noProof/>
              </w:rPr>
              <w:t>Vorarbeiten des AG</w:t>
            </w:r>
            <w:r>
              <w:rPr>
                <w:noProof/>
                <w:webHidden/>
              </w:rPr>
              <w:tab/>
            </w:r>
            <w:r>
              <w:rPr>
                <w:noProof/>
                <w:webHidden/>
              </w:rPr>
              <w:fldChar w:fldCharType="begin"/>
            </w:r>
            <w:r>
              <w:rPr>
                <w:noProof/>
                <w:webHidden/>
              </w:rPr>
              <w:instrText xml:space="preserve"> PAGEREF _Toc204668784 \h </w:instrText>
            </w:r>
            <w:r>
              <w:rPr>
                <w:noProof/>
                <w:webHidden/>
              </w:rPr>
            </w:r>
            <w:r>
              <w:rPr>
                <w:noProof/>
                <w:webHidden/>
              </w:rPr>
              <w:fldChar w:fldCharType="separate"/>
            </w:r>
            <w:r w:rsidR="006B5B2E">
              <w:rPr>
                <w:noProof/>
                <w:webHidden/>
              </w:rPr>
              <w:t>12</w:t>
            </w:r>
            <w:r>
              <w:rPr>
                <w:noProof/>
                <w:webHidden/>
              </w:rPr>
              <w:fldChar w:fldCharType="end"/>
            </w:r>
          </w:hyperlink>
        </w:p>
        <w:p w14:paraId="750B1FA8" w14:textId="4D9F40C2"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85" w:history="1">
            <w:r w:rsidRPr="00AE3FA7">
              <w:rPr>
                <w:rStyle w:val="Hyperlink"/>
                <w:noProof/>
              </w:rPr>
              <w:t>0.1.23</w:t>
            </w:r>
            <w:r>
              <w:rPr>
                <w:rFonts w:asciiTheme="minorHAnsi" w:eastAsiaTheme="minorEastAsia" w:hAnsiTheme="minorHAnsi"/>
                <w:noProof/>
                <w:kern w:val="2"/>
                <w:sz w:val="24"/>
                <w:szCs w:val="24"/>
                <w:lang w:eastAsia="de-DE"/>
                <w14:ligatures w14:val="standardContextual"/>
              </w:rPr>
              <w:tab/>
            </w:r>
            <w:r w:rsidRPr="00AE3FA7">
              <w:rPr>
                <w:rStyle w:val="Hyperlink"/>
                <w:noProof/>
              </w:rPr>
              <w:t>Arbeiten anderer Unternehmer</w:t>
            </w:r>
            <w:r>
              <w:rPr>
                <w:noProof/>
                <w:webHidden/>
              </w:rPr>
              <w:tab/>
            </w:r>
            <w:r>
              <w:rPr>
                <w:noProof/>
                <w:webHidden/>
              </w:rPr>
              <w:fldChar w:fldCharType="begin"/>
            </w:r>
            <w:r>
              <w:rPr>
                <w:noProof/>
                <w:webHidden/>
              </w:rPr>
              <w:instrText xml:space="preserve"> PAGEREF _Toc204668785 \h </w:instrText>
            </w:r>
            <w:r>
              <w:rPr>
                <w:noProof/>
                <w:webHidden/>
              </w:rPr>
            </w:r>
            <w:r>
              <w:rPr>
                <w:noProof/>
                <w:webHidden/>
              </w:rPr>
              <w:fldChar w:fldCharType="separate"/>
            </w:r>
            <w:r w:rsidR="006B5B2E">
              <w:rPr>
                <w:noProof/>
                <w:webHidden/>
              </w:rPr>
              <w:t>12</w:t>
            </w:r>
            <w:r>
              <w:rPr>
                <w:noProof/>
                <w:webHidden/>
              </w:rPr>
              <w:fldChar w:fldCharType="end"/>
            </w:r>
          </w:hyperlink>
        </w:p>
        <w:p w14:paraId="46CA6E5C" w14:textId="77DB6321"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86" w:history="1">
            <w:r w:rsidRPr="00AE3FA7">
              <w:rPr>
                <w:rStyle w:val="Hyperlink"/>
                <w:noProof/>
              </w:rPr>
              <w:t>0.1.24</w:t>
            </w:r>
            <w:r>
              <w:rPr>
                <w:rFonts w:asciiTheme="minorHAnsi" w:eastAsiaTheme="minorEastAsia" w:hAnsiTheme="minorHAnsi"/>
                <w:noProof/>
                <w:kern w:val="2"/>
                <w:sz w:val="24"/>
                <w:szCs w:val="24"/>
                <w:lang w:eastAsia="de-DE"/>
                <w14:ligatures w14:val="standardContextual"/>
              </w:rPr>
              <w:tab/>
            </w:r>
            <w:r w:rsidRPr="00AE3FA7">
              <w:rPr>
                <w:rStyle w:val="Hyperlink"/>
                <w:noProof/>
              </w:rPr>
              <w:t>Besondere Auflagen</w:t>
            </w:r>
            <w:r>
              <w:rPr>
                <w:noProof/>
                <w:webHidden/>
              </w:rPr>
              <w:tab/>
            </w:r>
            <w:r>
              <w:rPr>
                <w:noProof/>
                <w:webHidden/>
              </w:rPr>
              <w:fldChar w:fldCharType="begin"/>
            </w:r>
            <w:r>
              <w:rPr>
                <w:noProof/>
                <w:webHidden/>
              </w:rPr>
              <w:instrText xml:space="preserve"> PAGEREF _Toc204668786 \h </w:instrText>
            </w:r>
            <w:r>
              <w:rPr>
                <w:noProof/>
                <w:webHidden/>
              </w:rPr>
            </w:r>
            <w:r>
              <w:rPr>
                <w:noProof/>
                <w:webHidden/>
              </w:rPr>
              <w:fldChar w:fldCharType="separate"/>
            </w:r>
            <w:r w:rsidR="006B5B2E">
              <w:rPr>
                <w:noProof/>
                <w:webHidden/>
              </w:rPr>
              <w:t>12</w:t>
            </w:r>
            <w:r>
              <w:rPr>
                <w:noProof/>
                <w:webHidden/>
              </w:rPr>
              <w:fldChar w:fldCharType="end"/>
            </w:r>
          </w:hyperlink>
        </w:p>
        <w:p w14:paraId="5EF8A2DA" w14:textId="075BF6E7" w:rsidR="00CA3687" w:rsidRDefault="00CA3687">
          <w:pPr>
            <w:pStyle w:val="Verzeichnis1"/>
            <w:rPr>
              <w:rFonts w:asciiTheme="minorHAnsi" w:eastAsiaTheme="minorEastAsia" w:hAnsiTheme="minorHAnsi"/>
              <w:noProof/>
              <w:kern w:val="2"/>
              <w:sz w:val="24"/>
              <w:szCs w:val="24"/>
              <w:lang w:eastAsia="de-DE"/>
              <w14:ligatures w14:val="standardContextual"/>
            </w:rPr>
          </w:pPr>
          <w:hyperlink w:anchor="_Toc204668787" w:history="1">
            <w:r w:rsidRPr="00AE3FA7">
              <w:rPr>
                <w:rStyle w:val="Hyperlink"/>
                <w:noProof/>
              </w:rPr>
              <w:t>0.2</w:t>
            </w:r>
            <w:r>
              <w:rPr>
                <w:rFonts w:asciiTheme="minorHAnsi" w:eastAsiaTheme="minorEastAsia" w:hAnsiTheme="minorHAnsi"/>
                <w:noProof/>
                <w:kern w:val="2"/>
                <w:sz w:val="24"/>
                <w:szCs w:val="24"/>
                <w:lang w:eastAsia="de-DE"/>
                <w14:ligatures w14:val="standardContextual"/>
              </w:rPr>
              <w:tab/>
            </w:r>
            <w:r w:rsidRPr="00AE3FA7">
              <w:rPr>
                <w:rStyle w:val="Hyperlink"/>
                <w:noProof/>
              </w:rPr>
              <w:t>Angaben zur Ausführung</w:t>
            </w:r>
            <w:r>
              <w:rPr>
                <w:noProof/>
                <w:webHidden/>
              </w:rPr>
              <w:tab/>
            </w:r>
            <w:r>
              <w:rPr>
                <w:noProof/>
                <w:webHidden/>
              </w:rPr>
              <w:fldChar w:fldCharType="begin"/>
            </w:r>
            <w:r>
              <w:rPr>
                <w:noProof/>
                <w:webHidden/>
              </w:rPr>
              <w:instrText xml:space="preserve"> PAGEREF _Toc204668787 \h </w:instrText>
            </w:r>
            <w:r>
              <w:rPr>
                <w:noProof/>
                <w:webHidden/>
              </w:rPr>
            </w:r>
            <w:r>
              <w:rPr>
                <w:noProof/>
                <w:webHidden/>
              </w:rPr>
              <w:fldChar w:fldCharType="separate"/>
            </w:r>
            <w:r w:rsidR="006B5B2E">
              <w:rPr>
                <w:noProof/>
                <w:webHidden/>
              </w:rPr>
              <w:t>14</w:t>
            </w:r>
            <w:r>
              <w:rPr>
                <w:noProof/>
                <w:webHidden/>
              </w:rPr>
              <w:fldChar w:fldCharType="end"/>
            </w:r>
          </w:hyperlink>
        </w:p>
        <w:p w14:paraId="038C6076" w14:textId="3555BC30"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88" w:history="1">
            <w:r w:rsidRPr="00AE3FA7">
              <w:rPr>
                <w:rStyle w:val="Hyperlink"/>
                <w:noProof/>
              </w:rPr>
              <w:t>0.2.1</w:t>
            </w:r>
            <w:r>
              <w:rPr>
                <w:rFonts w:asciiTheme="minorHAnsi" w:eastAsiaTheme="minorEastAsia" w:hAnsiTheme="minorHAnsi"/>
                <w:noProof/>
                <w:kern w:val="2"/>
                <w:sz w:val="24"/>
                <w:szCs w:val="24"/>
                <w:lang w:eastAsia="de-DE"/>
                <w14:ligatures w14:val="standardContextual"/>
              </w:rPr>
              <w:tab/>
            </w:r>
            <w:r w:rsidRPr="00AE3FA7">
              <w:rPr>
                <w:rStyle w:val="Hyperlink"/>
                <w:noProof/>
              </w:rPr>
              <w:t>Bauablauf</w:t>
            </w:r>
            <w:r>
              <w:rPr>
                <w:noProof/>
                <w:webHidden/>
              </w:rPr>
              <w:tab/>
            </w:r>
            <w:r>
              <w:rPr>
                <w:noProof/>
                <w:webHidden/>
              </w:rPr>
              <w:fldChar w:fldCharType="begin"/>
            </w:r>
            <w:r>
              <w:rPr>
                <w:noProof/>
                <w:webHidden/>
              </w:rPr>
              <w:instrText xml:space="preserve"> PAGEREF _Toc204668788 \h </w:instrText>
            </w:r>
            <w:r>
              <w:rPr>
                <w:noProof/>
                <w:webHidden/>
              </w:rPr>
            </w:r>
            <w:r>
              <w:rPr>
                <w:noProof/>
                <w:webHidden/>
              </w:rPr>
              <w:fldChar w:fldCharType="separate"/>
            </w:r>
            <w:r w:rsidR="006B5B2E">
              <w:rPr>
                <w:noProof/>
                <w:webHidden/>
              </w:rPr>
              <w:t>14</w:t>
            </w:r>
            <w:r>
              <w:rPr>
                <w:noProof/>
                <w:webHidden/>
              </w:rPr>
              <w:fldChar w:fldCharType="end"/>
            </w:r>
          </w:hyperlink>
        </w:p>
        <w:p w14:paraId="3B5D4B7C" w14:textId="5701FFCC"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89" w:history="1">
            <w:r w:rsidRPr="00AE3FA7">
              <w:rPr>
                <w:rStyle w:val="Hyperlink"/>
                <w:noProof/>
              </w:rPr>
              <w:t>0.2.2</w:t>
            </w:r>
            <w:r>
              <w:rPr>
                <w:rFonts w:asciiTheme="minorHAnsi" w:eastAsiaTheme="minorEastAsia" w:hAnsiTheme="minorHAnsi"/>
                <w:noProof/>
                <w:kern w:val="2"/>
                <w:sz w:val="24"/>
                <w:szCs w:val="24"/>
                <w:lang w:eastAsia="de-DE"/>
                <w14:ligatures w14:val="standardContextual"/>
              </w:rPr>
              <w:tab/>
            </w:r>
            <w:r w:rsidRPr="00AE3FA7">
              <w:rPr>
                <w:rStyle w:val="Hyperlink"/>
                <w:noProof/>
              </w:rPr>
              <w:t>Erschwernisse</w:t>
            </w:r>
            <w:r>
              <w:rPr>
                <w:noProof/>
                <w:webHidden/>
              </w:rPr>
              <w:tab/>
            </w:r>
            <w:r>
              <w:rPr>
                <w:noProof/>
                <w:webHidden/>
              </w:rPr>
              <w:fldChar w:fldCharType="begin"/>
            </w:r>
            <w:r>
              <w:rPr>
                <w:noProof/>
                <w:webHidden/>
              </w:rPr>
              <w:instrText xml:space="preserve"> PAGEREF _Toc204668789 \h </w:instrText>
            </w:r>
            <w:r>
              <w:rPr>
                <w:noProof/>
                <w:webHidden/>
              </w:rPr>
            </w:r>
            <w:r>
              <w:rPr>
                <w:noProof/>
                <w:webHidden/>
              </w:rPr>
              <w:fldChar w:fldCharType="separate"/>
            </w:r>
            <w:r w:rsidR="006B5B2E">
              <w:rPr>
                <w:noProof/>
                <w:webHidden/>
              </w:rPr>
              <w:t>14</w:t>
            </w:r>
            <w:r>
              <w:rPr>
                <w:noProof/>
                <w:webHidden/>
              </w:rPr>
              <w:fldChar w:fldCharType="end"/>
            </w:r>
          </w:hyperlink>
        </w:p>
        <w:p w14:paraId="0525ABDE" w14:textId="786DBDC5"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90" w:history="1">
            <w:r w:rsidRPr="00AE3FA7">
              <w:rPr>
                <w:rStyle w:val="Hyperlink"/>
                <w:noProof/>
              </w:rPr>
              <w:t>0.2.3</w:t>
            </w:r>
            <w:r>
              <w:rPr>
                <w:rFonts w:asciiTheme="minorHAnsi" w:eastAsiaTheme="minorEastAsia" w:hAnsiTheme="minorHAnsi"/>
                <w:noProof/>
                <w:kern w:val="2"/>
                <w:sz w:val="24"/>
                <w:szCs w:val="24"/>
                <w:lang w:eastAsia="de-DE"/>
                <w14:ligatures w14:val="standardContextual"/>
              </w:rPr>
              <w:tab/>
            </w:r>
            <w:r w:rsidRPr="00AE3FA7">
              <w:rPr>
                <w:rStyle w:val="Hyperlink"/>
                <w:noProof/>
              </w:rPr>
              <w:t>Vorgaben aus dem SiGe-Plan</w:t>
            </w:r>
            <w:r>
              <w:rPr>
                <w:noProof/>
                <w:webHidden/>
              </w:rPr>
              <w:tab/>
            </w:r>
            <w:r>
              <w:rPr>
                <w:noProof/>
                <w:webHidden/>
              </w:rPr>
              <w:fldChar w:fldCharType="begin"/>
            </w:r>
            <w:r>
              <w:rPr>
                <w:noProof/>
                <w:webHidden/>
              </w:rPr>
              <w:instrText xml:space="preserve"> PAGEREF _Toc204668790 \h </w:instrText>
            </w:r>
            <w:r>
              <w:rPr>
                <w:noProof/>
                <w:webHidden/>
              </w:rPr>
            </w:r>
            <w:r>
              <w:rPr>
                <w:noProof/>
                <w:webHidden/>
              </w:rPr>
              <w:fldChar w:fldCharType="separate"/>
            </w:r>
            <w:r w:rsidR="006B5B2E">
              <w:rPr>
                <w:noProof/>
                <w:webHidden/>
              </w:rPr>
              <w:t>15</w:t>
            </w:r>
            <w:r>
              <w:rPr>
                <w:noProof/>
                <w:webHidden/>
              </w:rPr>
              <w:fldChar w:fldCharType="end"/>
            </w:r>
          </w:hyperlink>
        </w:p>
        <w:p w14:paraId="113F12A2" w14:textId="606054FB"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91" w:history="1">
            <w:r w:rsidRPr="00AE3FA7">
              <w:rPr>
                <w:rStyle w:val="Hyperlink"/>
                <w:noProof/>
              </w:rPr>
              <w:t>0.2.4</w:t>
            </w:r>
            <w:r>
              <w:rPr>
                <w:rFonts w:asciiTheme="minorHAnsi" w:eastAsiaTheme="minorEastAsia" w:hAnsiTheme="minorHAnsi"/>
                <w:noProof/>
                <w:kern w:val="2"/>
                <w:sz w:val="24"/>
                <w:szCs w:val="24"/>
                <w:lang w:eastAsia="de-DE"/>
                <w14:ligatures w14:val="standardContextual"/>
              </w:rPr>
              <w:tab/>
            </w:r>
            <w:r w:rsidRPr="00AE3FA7">
              <w:rPr>
                <w:rStyle w:val="Hyperlink"/>
                <w:noProof/>
              </w:rPr>
              <w:t>bleibt frei</w:t>
            </w:r>
            <w:r>
              <w:rPr>
                <w:noProof/>
                <w:webHidden/>
              </w:rPr>
              <w:tab/>
            </w:r>
            <w:r>
              <w:rPr>
                <w:noProof/>
                <w:webHidden/>
              </w:rPr>
              <w:fldChar w:fldCharType="begin"/>
            </w:r>
            <w:r>
              <w:rPr>
                <w:noProof/>
                <w:webHidden/>
              </w:rPr>
              <w:instrText xml:space="preserve"> PAGEREF _Toc204668791 \h </w:instrText>
            </w:r>
            <w:r>
              <w:rPr>
                <w:noProof/>
                <w:webHidden/>
              </w:rPr>
            </w:r>
            <w:r>
              <w:rPr>
                <w:noProof/>
                <w:webHidden/>
              </w:rPr>
              <w:fldChar w:fldCharType="separate"/>
            </w:r>
            <w:r w:rsidR="006B5B2E">
              <w:rPr>
                <w:noProof/>
                <w:webHidden/>
              </w:rPr>
              <w:t>15</w:t>
            </w:r>
            <w:r>
              <w:rPr>
                <w:noProof/>
                <w:webHidden/>
              </w:rPr>
              <w:fldChar w:fldCharType="end"/>
            </w:r>
          </w:hyperlink>
        </w:p>
        <w:p w14:paraId="3BBA800F" w14:textId="702301CE"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92" w:history="1">
            <w:r w:rsidRPr="00AE3FA7">
              <w:rPr>
                <w:rStyle w:val="Hyperlink"/>
                <w:noProof/>
              </w:rPr>
              <w:t>0.2.5</w:t>
            </w:r>
            <w:r>
              <w:rPr>
                <w:rFonts w:asciiTheme="minorHAnsi" w:eastAsiaTheme="minorEastAsia" w:hAnsiTheme="minorHAnsi"/>
                <w:noProof/>
                <w:kern w:val="2"/>
                <w:sz w:val="24"/>
                <w:szCs w:val="24"/>
                <w:lang w:eastAsia="de-DE"/>
                <w14:ligatures w14:val="standardContextual"/>
              </w:rPr>
              <w:tab/>
            </w:r>
            <w:r w:rsidRPr="00AE3FA7">
              <w:rPr>
                <w:rStyle w:val="Hyperlink"/>
                <w:noProof/>
              </w:rPr>
              <w:t>Kontaminierte Bereiche</w:t>
            </w:r>
            <w:r>
              <w:rPr>
                <w:noProof/>
                <w:webHidden/>
              </w:rPr>
              <w:tab/>
            </w:r>
            <w:r>
              <w:rPr>
                <w:noProof/>
                <w:webHidden/>
              </w:rPr>
              <w:fldChar w:fldCharType="begin"/>
            </w:r>
            <w:r>
              <w:rPr>
                <w:noProof/>
                <w:webHidden/>
              </w:rPr>
              <w:instrText xml:space="preserve"> PAGEREF _Toc204668792 \h </w:instrText>
            </w:r>
            <w:r>
              <w:rPr>
                <w:noProof/>
                <w:webHidden/>
              </w:rPr>
            </w:r>
            <w:r>
              <w:rPr>
                <w:noProof/>
                <w:webHidden/>
              </w:rPr>
              <w:fldChar w:fldCharType="separate"/>
            </w:r>
            <w:r w:rsidR="006B5B2E">
              <w:rPr>
                <w:noProof/>
                <w:webHidden/>
              </w:rPr>
              <w:t>15</w:t>
            </w:r>
            <w:r>
              <w:rPr>
                <w:noProof/>
                <w:webHidden/>
              </w:rPr>
              <w:fldChar w:fldCharType="end"/>
            </w:r>
          </w:hyperlink>
        </w:p>
        <w:p w14:paraId="7CCF838E" w14:textId="1E290AA1"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93" w:history="1">
            <w:r w:rsidRPr="00AE3FA7">
              <w:rPr>
                <w:rStyle w:val="Hyperlink"/>
                <w:noProof/>
              </w:rPr>
              <w:t>0.2.6</w:t>
            </w:r>
            <w:r>
              <w:rPr>
                <w:rFonts w:asciiTheme="minorHAnsi" w:eastAsiaTheme="minorEastAsia" w:hAnsiTheme="minorHAnsi"/>
                <w:noProof/>
                <w:kern w:val="2"/>
                <w:sz w:val="24"/>
                <w:szCs w:val="24"/>
                <w:lang w:eastAsia="de-DE"/>
                <w14:ligatures w14:val="standardContextual"/>
              </w:rPr>
              <w:tab/>
            </w:r>
            <w:r w:rsidRPr="00AE3FA7">
              <w:rPr>
                <w:rStyle w:val="Hyperlink"/>
                <w:noProof/>
              </w:rPr>
              <w:t>Besondere Einrichtungen</w:t>
            </w:r>
            <w:r>
              <w:rPr>
                <w:noProof/>
                <w:webHidden/>
              </w:rPr>
              <w:tab/>
            </w:r>
            <w:r>
              <w:rPr>
                <w:noProof/>
                <w:webHidden/>
              </w:rPr>
              <w:fldChar w:fldCharType="begin"/>
            </w:r>
            <w:r>
              <w:rPr>
                <w:noProof/>
                <w:webHidden/>
              </w:rPr>
              <w:instrText xml:space="preserve"> PAGEREF _Toc204668793 \h </w:instrText>
            </w:r>
            <w:r>
              <w:rPr>
                <w:noProof/>
                <w:webHidden/>
              </w:rPr>
            </w:r>
            <w:r>
              <w:rPr>
                <w:noProof/>
                <w:webHidden/>
              </w:rPr>
              <w:fldChar w:fldCharType="separate"/>
            </w:r>
            <w:r w:rsidR="006B5B2E">
              <w:rPr>
                <w:noProof/>
                <w:webHidden/>
              </w:rPr>
              <w:t>15</w:t>
            </w:r>
            <w:r>
              <w:rPr>
                <w:noProof/>
                <w:webHidden/>
              </w:rPr>
              <w:fldChar w:fldCharType="end"/>
            </w:r>
          </w:hyperlink>
        </w:p>
        <w:p w14:paraId="3FF6E30F" w14:textId="5FCCF2E9"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94" w:history="1">
            <w:r w:rsidRPr="00AE3FA7">
              <w:rPr>
                <w:rStyle w:val="Hyperlink"/>
                <w:noProof/>
              </w:rPr>
              <w:t>0.2.7</w:t>
            </w:r>
            <w:r>
              <w:rPr>
                <w:rFonts w:asciiTheme="minorHAnsi" w:eastAsiaTheme="minorEastAsia" w:hAnsiTheme="minorHAnsi"/>
                <w:noProof/>
                <w:kern w:val="2"/>
                <w:sz w:val="24"/>
                <w:szCs w:val="24"/>
                <w:lang w:eastAsia="de-DE"/>
                <w14:ligatures w14:val="standardContextual"/>
              </w:rPr>
              <w:tab/>
            </w:r>
            <w:r w:rsidRPr="00AE3FA7">
              <w:rPr>
                <w:rStyle w:val="Hyperlink"/>
                <w:noProof/>
              </w:rPr>
              <w:t>Besondere Anforderungen an Gerüste</w:t>
            </w:r>
            <w:r>
              <w:rPr>
                <w:noProof/>
                <w:webHidden/>
              </w:rPr>
              <w:tab/>
            </w:r>
            <w:r>
              <w:rPr>
                <w:noProof/>
                <w:webHidden/>
              </w:rPr>
              <w:fldChar w:fldCharType="begin"/>
            </w:r>
            <w:r>
              <w:rPr>
                <w:noProof/>
                <w:webHidden/>
              </w:rPr>
              <w:instrText xml:space="preserve"> PAGEREF _Toc204668794 \h </w:instrText>
            </w:r>
            <w:r>
              <w:rPr>
                <w:noProof/>
                <w:webHidden/>
              </w:rPr>
            </w:r>
            <w:r>
              <w:rPr>
                <w:noProof/>
                <w:webHidden/>
              </w:rPr>
              <w:fldChar w:fldCharType="separate"/>
            </w:r>
            <w:r w:rsidR="006B5B2E">
              <w:rPr>
                <w:noProof/>
                <w:webHidden/>
              </w:rPr>
              <w:t>16</w:t>
            </w:r>
            <w:r>
              <w:rPr>
                <w:noProof/>
                <w:webHidden/>
              </w:rPr>
              <w:fldChar w:fldCharType="end"/>
            </w:r>
          </w:hyperlink>
        </w:p>
        <w:p w14:paraId="7D7195AE" w14:textId="27A6F6E7"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95" w:history="1">
            <w:r w:rsidRPr="00AE3FA7">
              <w:rPr>
                <w:rStyle w:val="Hyperlink"/>
                <w:noProof/>
              </w:rPr>
              <w:t>0.2.8</w:t>
            </w:r>
            <w:r>
              <w:rPr>
                <w:rFonts w:asciiTheme="minorHAnsi" w:eastAsiaTheme="minorEastAsia" w:hAnsiTheme="minorHAnsi"/>
                <w:noProof/>
                <w:kern w:val="2"/>
                <w:sz w:val="24"/>
                <w:szCs w:val="24"/>
                <w:lang w:eastAsia="de-DE"/>
                <w14:ligatures w14:val="standardContextual"/>
              </w:rPr>
              <w:tab/>
            </w:r>
            <w:r w:rsidRPr="00AE3FA7">
              <w:rPr>
                <w:rStyle w:val="Hyperlink"/>
                <w:noProof/>
              </w:rPr>
              <w:t>Mitbenutzung fremder Einrichtungen</w:t>
            </w:r>
            <w:r>
              <w:rPr>
                <w:noProof/>
                <w:webHidden/>
              </w:rPr>
              <w:tab/>
            </w:r>
            <w:r>
              <w:rPr>
                <w:noProof/>
                <w:webHidden/>
              </w:rPr>
              <w:fldChar w:fldCharType="begin"/>
            </w:r>
            <w:r>
              <w:rPr>
                <w:noProof/>
                <w:webHidden/>
              </w:rPr>
              <w:instrText xml:space="preserve"> PAGEREF _Toc204668795 \h </w:instrText>
            </w:r>
            <w:r>
              <w:rPr>
                <w:noProof/>
                <w:webHidden/>
              </w:rPr>
            </w:r>
            <w:r>
              <w:rPr>
                <w:noProof/>
                <w:webHidden/>
              </w:rPr>
              <w:fldChar w:fldCharType="separate"/>
            </w:r>
            <w:r w:rsidR="006B5B2E">
              <w:rPr>
                <w:noProof/>
                <w:webHidden/>
              </w:rPr>
              <w:t>16</w:t>
            </w:r>
            <w:r>
              <w:rPr>
                <w:noProof/>
                <w:webHidden/>
              </w:rPr>
              <w:fldChar w:fldCharType="end"/>
            </w:r>
          </w:hyperlink>
        </w:p>
        <w:p w14:paraId="09882F3F" w14:textId="71EA9D25"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96" w:history="1">
            <w:r w:rsidRPr="00AE3FA7">
              <w:rPr>
                <w:rStyle w:val="Hyperlink"/>
                <w:noProof/>
              </w:rPr>
              <w:t>0.2.9</w:t>
            </w:r>
            <w:r>
              <w:rPr>
                <w:rFonts w:asciiTheme="minorHAnsi" w:eastAsiaTheme="minorEastAsia" w:hAnsiTheme="minorHAnsi"/>
                <w:noProof/>
                <w:kern w:val="2"/>
                <w:sz w:val="24"/>
                <w:szCs w:val="24"/>
                <w:lang w:eastAsia="de-DE"/>
                <w14:ligatures w14:val="standardContextual"/>
              </w:rPr>
              <w:tab/>
            </w:r>
            <w:r w:rsidRPr="00AE3FA7">
              <w:rPr>
                <w:rStyle w:val="Hyperlink"/>
                <w:noProof/>
              </w:rPr>
              <w:t>Vorhaltung für andere Unternehmer</w:t>
            </w:r>
            <w:r>
              <w:rPr>
                <w:noProof/>
                <w:webHidden/>
              </w:rPr>
              <w:tab/>
            </w:r>
            <w:r>
              <w:rPr>
                <w:noProof/>
                <w:webHidden/>
              </w:rPr>
              <w:fldChar w:fldCharType="begin"/>
            </w:r>
            <w:r>
              <w:rPr>
                <w:noProof/>
                <w:webHidden/>
              </w:rPr>
              <w:instrText xml:space="preserve"> PAGEREF _Toc204668796 \h </w:instrText>
            </w:r>
            <w:r>
              <w:rPr>
                <w:noProof/>
                <w:webHidden/>
              </w:rPr>
            </w:r>
            <w:r>
              <w:rPr>
                <w:noProof/>
                <w:webHidden/>
              </w:rPr>
              <w:fldChar w:fldCharType="separate"/>
            </w:r>
            <w:r w:rsidR="006B5B2E">
              <w:rPr>
                <w:noProof/>
                <w:webHidden/>
              </w:rPr>
              <w:t>16</w:t>
            </w:r>
            <w:r>
              <w:rPr>
                <w:noProof/>
                <w:webHidden/>
              </w:rPr>
              <w:fldChar w:fldCharType="end"/>
            </w:r>
          </w:hyperlink>
        </w:p>
        <w:p w14:paraId="48894141" w14:textId="78C55097"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97" w:history="1">
            <w:r w:rsidRPr="00AE3FA7">
              <w:rPr>
                <w:rStyle w:val="Hyperlink"/>
                <w:noProof/>
              </w:rPr>
              <w:t>0.2.10</w:t>
            </w:r>
            <w:r>
              <w:rPr>
                <w:rFonts w:asciiTheme="minorHAnsi" w:eastAsiaTheme="minorEastAsia" w:hAnsiTheme="minorHAnsi"/>
                <w:noProof/>
                <w:kern w:val="2"/>
                <w:sz w:val="24"/>
                <w:szCs w:val="24"/>
                <w:lang w:eastAsia="de-DE"/>
                <w14:ligatures w14:val="standardContextual"/>
              </w:rPr>
              <w:tab/>
            </w:r>
            <w:r w:rsidRPr="00AE3FA7">
              <w:rPr>
                <w:rStyle w:val="Hyperlink"/>
                <w:noProof/>
              </w:rPr>
              <w:t>bleibt frei</w:t>
            </w:r>
            <w:r>
              <w:rPr>
                <w:noProof/>
                <w:webHidden/>
              </w:rPr>
              <w:tab/>
            </w:r>
            <w:r>
              <w:rPr>
                <w:noProof/>
                <w:webHidden/>
              </w:rPr>
              <w:fldChar w:fldCharType="begin"/>
            </w:r>
            <w:r>
              <w:rPr>
                <w:noProof/>
                <w:webHidden/>
              </w:rPr>
              <w:instrText xml:space="preserve"> PAGEREF _Toc204668797 \h </w:instrText>
            </w:r>
            <w:r>
              <w:rPr>
                <w:noProof/>
                <w:webHidden/>
              </w:rPr>
            </w:r>
            <w:r>
              <w:rPr>
                <w:noProof/>
                <w:webHidden/>
              </w:rPr>
              <w:fldChar w:fldCharType="separate"/>
            </w:r>
            <w:r w:rsidR="006B5B2E">
              <w:rPr>
                <w:noProof/>
                <w:webHidden/>
              </w:rPr>
              <w:t>16</w:t>
            </w:r>
            <w:r>
              <w:rPr>
                <w:noProof/>
                <w:webHidden/>
              </w:rPr>
              <w:fldChar w:fldCharType="end"/>
            </w:r>
          </w:hyperlink>
        </w:p>
        <w:p w14:paraId="54992B63" w14:textId="6C532744"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98" w:history="1">
            <w:r w:rsidRPr="00AE3FA7">
              <w:rPr>
                <w:rStyle w:val="Hyperlink"/>
                <w:noProof/>
              </w:rPr>
              <w:t>0.2.11</w:t>
            </w:r>
            <w:r>
              <w:rPr>
                <w:rFonts w:asciiTheme="minorHAnsi" w:eastAsiaTheme="minorEastAsia" w:hAnsiTheme="minorHAnsi"/>
                <w:noProof/>
                <w:kern w:val="2"/>
                <w:sz w:val="24"/>
                <w:szCs w:val="24"/>
                <w:lang w:eastAsia="de-DE"/>
                <w14:ligatures w14:val="standardContextual"/>
              </w:rPr>
              <w:tab/>
            </w:r>
            <w:r w:rsidRPr="00AE3FA7">
              <w:rPr>
                <w:rStyle w:val="Hyperlink"/>
                <w:noProof/>
              </w:rPr>
              <w:t>bleibt frei</w:t>
            </w:r>
            <w:r>
              <w:rPr>
                <w:noProof/>
                <w:webHidden/>
              </w:rPr>
              <w:tab/>
            </w:r>
            <w:r>
              <w:rPr>
                <w:noProof/>
                <w:webHidden/>
              </w:rPr>
              <w:fldChar w:fldCharType="begin"/>
            </w:r>
            <w:r>
              <w:rPr>
                <w:noProof/>
                <w:webHidden/>
              </w:rPr>
              <w:instrText xml:space="preserve"> PAGEREF _Toc204668798 \h </w:instrText>
            </w:r>
            <w:r>
              <w:rPr>
                <w:noProof/>
                <w:webHidden/>
              </w:rPr>
            </w:r>
            <w:r>
              <w:rPr>
                <w:noProof/>
                <w:webHidden/>
              </w:rPr>
              <w:fldChar w:fldCharType="separate"/>
            </w:r>
            <w:r w:rsidR="006B5B2E">
              <w:rPr>
                <w:noProof/>
                <w:webHidden/>
              </w:rPr>
              <w:t>16</w:t>
            </w:r>
            <w:r>
              <w:rPr>
                <w:noProof/>
                <w:webHidden/>
              </w:rPr>
              <w:fldChar w:fldCharType="end"/>
            </w:r>
          </w:hyperlink>
        </w:p>
        <w:p w14:paraId="13224777" w14:textId="6A63EC8C"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799" w:history="1">
            <w:r w:rsidRPr="00AE3FA7">
              <w:rPr>
                <w:rStyle w:val="Hyperlink"/>
                <w:noProof/>
              </w:rPr>
              <w:t>0.2.12</w:t>
            </w:r>
            <w:r>
              <w:rPr>
                <w:rFonts w:asciiTheme="minorHAnsi" w:eastAsiaTheme="minorEastAsia" w:hAnsiTheme="minorHAnsi"/>
                <w:noProof/>
                <w:kern w:val="2"/>
                <w:sz w:val="24"/>
                <w:szCs w:val="24"/>
                <w:lang w:eastAsia="de-DE"/>
                <w14:ligatures w14:val="standardContextual"/>
              </w:rPr>
              <w:tab/>
            </w:r>
            <w:r w:rsidRPr="00AE3FA7">
              <w:rPr>
                <w:rStyle w:val="Hyperlink"/>
                <w:noProof/>
              </w:rPr>
              <w:t>bleibt frei</w:t>
            </w:r>
            <w:r>
              <w:rPr>
                <w:noProof/>
                <w:webHidden/>
              </w:rPr>
              <w:tab/>
            </w:r>
            <w:r>
              <w:rPr>
                <w:noProof/>
                <w:webHidden/>
              </w:rPr>
              <w:fldChar w:fldCharType="begin"/>
            </w:r>
            <w:r>
              <w:rPr>
                <w:noProof/>
                <w:webHidden/>
              </w:rPr>
              <w:instrText xml:space="preserve"> PAGEREF _Toc204668799 \h </w:instrText>
            </w:r>
            <w:r>
              <w:rPr>
                <w:noProof/>
                <w:webHidden/>
              </w:rPr>
            </w:r>
            <w:r>
              <w:rPr>
                <w:noProof/>
                <w:webHidden/>
              </w:rPr>
              <w:fldChar w:fldCharType="separate"/>
            </w:r>
            <w:r w:rsidR="006B5B2E">
              <w:rPr>
                <w:noProof/>
                <w:webHidden/>
              </w:rPr>
              <w:t>16</w:t>
            </w:r>
            <w:r>
              <w:rPr>
                <w:noProof/>
                <w:webHidden/>
              </w:rPr>
              <w:fldChar w:fldCharType="end"/>
            </w:r>
          </w:hyperlink>
        </w:p>
        <w:p w14:paraId="251C532F" w14:textId="5E438D11"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800" w:history="1">
            <w:r w:rsidRPr="00AE3FA7">
              <w:rPr>
                <w:rStyle w:val="Hyperlink"/>
                <w:noProof/>
              </w:rPr>
              <w:t>0.2.13</w:t>
            </w:r>
            <w:r>
              <w:rPr>
                <w:rFonts w:asciiTheme="minorHAnsi" w:eastAsiaTheme="minorEastAsia" w:hAnsiTheme="minorHAnsi"/>
                <w:noProof/>
                <w:kern w:val="2"/>
                <w:sz w:val="24"/>
                <w:szCs w:val="24"/>
                <w:lang w:eastAsia="de-DE"/>
                <w14:ligatures w14:val="standardContextual"/>
              </w:rPr>
              <w:tab/>
            </w:r>
            <w:r w:rsidRPr="00AE3FA7">
              <w:rPr>
                <w:rStyle w:val="Hyperlink"/>
                <w:noProof/>
              </w:rPr>
              <w:t>Eignungs- und Gütenachweise</w:t>
            </w:r>
            <w:r>
              <w:rPr>
                <w:noProof/>
                <w:webHidden/>
              </w:rPr>
              <w:tab/>
            </w:r>
            <w:r>
              <w:rPr>
                <w:noProof/>
                <w:webHidden/>
              </w:rPr>
              <w:fldChar w:fldCharType="begin"/>
            </w:r>
            <w:r>
              <w:rPr>
                <w:noProof/>
                <w:webHidden/>
              </w:rPr>
              <w:instrText xml:space="preserve"> PAGEREF _Toc204668800 \h </w:instrText>
            </w:r>
            <w:r>
              <w:rPr>
                <w:noProof/>
                <w:webHidden/>
              </w:rPr>
            </w:r>
            <w:r>
              <w:rPr>
                <w:noProof/>
                <w:webHidden/>
              </w:rPr>
              <w:fldChar w:fldCharType="separate"/>
            </w:r>
            <w:r w:rsidR="006B5B2E">
              <w:rPr>
                <w:noProof/>
                <w:webHidden/>
              </w:rPr>
              <w:t>16</w:t>
            </w:r>
            <w:r>
              <w:rPr>
                <w:noProof/>
                <w:webHidden/>
              </w:rPr>
              <w:fldChar w:fldCharType="end"/>
            </w:r>
          </w:hyperlink>
        </w:p>
        <w:p w14:paraId="4AAFF955" w14:textId="51A9630F"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801" w:history="1">
            <w:r w:rsidRPr="00AE3FA7">
              <w:rPr>
                <w:rStyle w:val="Hyperlink"/>
                <w:noProof/>
              </w:rPr>
              <w:t>0.2.13.1</w:t>
            </w:r>
            <w:r>
              <w:rPr>
                <w:rFonts w:asciiTheme="minorHAnsi" w:eastAsiaTheme="minorEastAsia" w:hAnsiTheme="minorHAnsi"/>
                <w:noProof/>
                <w:kern w:val="2"/>
                <w:sz w:val="24"/>
                <w:szCs w:val="24"/>
                <w:lang w:eastAsia="de-DE"/>
                <w14:ligatures w14:val="standardContextual"/>
              </w:rPr>
              <w:tab/>
            </w:r>
            <w:r w:rsidRPr="00AE3FA7">
              <w:rPr>
                <w:rStyle w:val="Hyperlink"/>
                <w:noProof/>
              </w:rPr>
              <w:t>Eignungs- und Gütenachweise für zugelieferte mineralische Ersatzbaustoffe (MEB) und Bodenmaterial</w:t>
            </w:r>
            <w:r>
              <w:rPr>
                <w:noProof/>
                <w:webHidden/>
              </w:rPr>
              <w:tab/>
            </w:r>
            <w:r>
              <w:rPr>
                <w:noProof/>
                <w:webHidden/>
              </w:rPr>
              <w:fldChar w:fldCharType="begin"/>
            </w:r>
            <w:r>
              <w:rPr>
                <w:noProof/>
                <w:webHidden/>
              </w:rPr>
              <w:instrText xml:space="preserve"> PAGEREF _Toc204668801 \h </w:instrText>
            </w:r>
            <w:r>
              <w:rPr>
                <w:noProof/>
                <w:webHidden/>
              </w:rPr>
            </w:r>
            <w:r>
              <w:rPr>
                <w:noProof/>
                <w:webHidden/>
              </w:rPr>
              <w:fldChar w:fldCharType="separate"/>
            </w:r>
            <w:r w:rsidR="006B5B2E">
              <w:rPr>
                <w:noProof/>
                <w:webHidden/>
              </w:rPr>
              <w:t>16</w:t>
            </w:r>
            <w:r>
              <w:rPr>
                <w:noProof/>
                <w:webHidden/>
              </w:rPr>
              <w:fldChar w:fldCharType="end"/>
            </w:r>
          </w:hyperlink>
        </w:p>
        <w:p w14:paraId="5BFD01C0" w14:textId="379ECA33"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802" w:history="1">
            <w:r w:rsidRPr="00AE3FA7">
              <w:rPr>
                <w:rStyle w:val="Hyperlink"/>
                <w:noProof/>
              </w:rPr>
              <w:t>0.2.13.2</w:t>
            </w:r>
            <w:r>
              <w:rPr>
                <w:rFonts w:asciiTheme="minorHAnsi" w:eastAsiaTheme="minorEastAsia" w:hAnsiTheme="minorHAnsi"/>
                <w:noProof/>
                <w:kern w:val="2"/>
                <w:sz w:val="24"/>
                <w:szCs w:val="24"/>
                <w:lang w:eastAsia="de-DE"/>
                <w14:ligatures w14:val="standardContextual"/>
              </w:rPr>
              <w:tab/>
            </w:r>
            <w:r w:rsidRPr="00AE3FA7">
              <w:rPr>
                <w:rStyle w:val="Hyperlink"/>
                <w:noProof/>
              </w:rPr>
              <w:t>bleibt frei</w:t>
            </w:r>
            <w:r>
              <w:rPr>
                <w:noProof/>
                <w:webHidden/>
              </w:rPr>
              <w:tab/>
            </w:r>
            <w:r>
              <w:rPr>
                <w:noProof/>
                <w:webHidden/>
              </w:rPr>
              <w:fldChar w:fldCharType="begin"/>
            </w:r>
            <w:r>
              <w:rPr>
                <w:noProof/>
                <w:webHidden/>
              </w:rPr>
              <w:instrText xml:space="preserve"> PAGEREF _Toc204668802 \h </w:instrText>
            </w:r>
            <w:r>
              <w:rPr>
                <w:noProof/>
                <w:webHidden/>
              </w:rPr>
            </w:r>
            <w:r>
              <w:rPr>
                <w:noProof/>
                <w:webHidden/>
              </w:rPr>
              <w:fldChar w:fldCharType="separate"/>
            </w:r>
            <w:r w:rsidR="006B5B2E">
              <w:rPr>
                <w:noProof/>
                <w:webHidden/>
              </w:rPr>
              <w:t>17</w:t>
            </w:r>
            <w:r>
              <w:rPr>
                <w:noProof/>
                <w:webHidden/>
              </w:rPr>
              <w:fldChar w:fldCharType="end"/>
            </w:r>
          </w:hyperlink>
        </w:p>
        <w:p w14:paraId="143914B8" w14:textId="196E238E"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803" w:history="1">
            <w:r w:rsidRPr="00AE3FA7">
              <w:rPr>
                <w:rStyle w:val="Hyperlink"/>
                <w:noProof/>
              </w:rPr>
              <w:t>0.2.14</w:t>
            </w:r>
            <w:r>
              <w:rPr>
                <w:rFonts w:asciiTheme="minorHAnsi" w:eastAsiaTheme="minorEastAsia" w:hAnsiTheme="minorHAnsi"/>
                <w:noProof/>
                <w:kern w:val="2"/>
                <w:sz w:val="24"/>
                <w:szCs w:val="24"/>
                <w:lang w:eastAsia="de-DE"/>
                <w14:ligatures w14:val="standardContextual"/>
              </w:rPr>
              <w:tab/>
            </w:r>
            <w:r w:rsidRPr="00AE3FA7">
              <w:rPr>
                <w:rStyle w:val="Hyperlink"/>
                <w:noProof/>
              </w:rPr>
              <w:t>Umgang mit gewonnenen Stoffen</w:t>
            </w:r>
            <w:r>
              <w:rPr>
                <w:noProof/>
                <w:webHidden/>
              </w:rPr>
              <w:tab/>
            </w:r>
            <w:r>
              <w:rPr>
                <w:noProof/>
                <w:webHidden/>
              </w:rPr>
              <w:fldChar w:fldCharType="begin"/>
            </w:r>
            <w:r>
              <w:rPr>
                <w:noProof/>
                <w:webHidden/>
              </w:rPr>
              <w:instrText xml:space="preserve"> PAGEREF _Toc204668803 \h </w:instrText>
            </w:r>
            <w:r>
              <w:rPr>
                <w:noProof/>
                <w:webHidden/>
              </w:rPr>
            </w:r>
            <w:r>
              <w:rPr>
                <w:noProof/>
                <w:webHidden/>
              </w:rPr>
              <w:fldChar w:fldCharType="separate"/>
            </w:r>
            <w:r w:rsidR="006B5B2E">
              <w:rPr>
                <w:noProof/>
                <w:webHidden/>
              </w:rPr>
              <w:t>18</w:t>
            </w:r>
            <w:r>
              <w:rPr>
                <w:noProof/>
                <w:webHidden/>
              </w:rPr>
              <w:fldChar w:fldCharType="end"/>
            </w:r>
          </w:hyperlink>
        </w:p>
        <w:p w14:paraId="6CDC94E2" w14:textId="68866420"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804" w:history="1">
            <w:r w:rsidRPr="00AE3FA7">
              <w:rPr>
                <w:rStyle w:val="Hyperlink"/>
                <w:noProof/>
              </w:rPr>
              <w:t>0.2.15</w:t>
            </w:r>
            <w:r>
              <w:rPr>
                <w:rFonts w:asciiTheme="minorHAnsi" w:eastAsiaTheme="minorEastAsia" w:hAnsiTheme="minorHAnsi"/>
                <w:noProof/>
                <w:kern w:val="2"/>
                <w:sz w:val="24"/>
                <w:szCs w:val="24"/>
                <w:lang w:eastAsia="de-DE"/>
                <w14:ligatures w14:val="standardContextual"/>
              </w:rPr>
              <w:tab/>
            </w:r>
            <w:r w:rsidRPr="00AE3FA7">
              <w:rPr>
                <w:rStyle w:val="Hyperlink"/>
                <w:noProof/>
              </w:rPr>
              <w:t>Abfallmanagement von Bau- und Abbruchabfällen</w:t>
            </w:r>
            <w:r>
              <w:rPr>
                <w:noProof/>
                <w:webHidden/>
              </w:rPr>
              <w:tab/>
            </w:r>
            <w:r>
              <w:rPr>
                <w:noProof/>
                <w:webHidden/>
              </w:rPr>
              <w:fldChar w:fldCharType="begin"/>
            </w:r>
            <w:r>
              <w:rPr>
                <w:noProof/>
                <w:webHidden/>
              </w:rPr>
              <w:instrText xml:space="preserve"> PAGEREF _Toc204668804 \h </w:instrText>
            </w:r>
            <w:r>
              <w:rPr>
                <w:noProof/>
                <w:webHidden/>
              </w:rPr>
            </w:r>
            <w:r>
              <w:rPr>
                <w:noProof/>
                <w:webHidden/>
              </w:rPr>
              <w:fldChar w:fldCharType="separate"/>
            </w:r>
            <w:r w:rsidR="006B5B2E">
              <w:rPr>
                <w:noProof/>
                <w:webHidden/>
              </w:rPr>
              <w:t>18</w:t>
            </w:r>
            <w:r>
              <w:rPr>
                <w:noProof/>
                <w:webHidden/>
              </w:rPr>
              <w:fldChar w:fldCharType="end"/>
            </w:r>
          </w:hyperlink>
        </w:p>
        <w:p w14:paraId="65488B39" w14:textId="77D653F0"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805" w:history="1">
            <w:r w:rsidRPr="00AE3FA7">
              <w:rPr>
                <w:rStyle w:val="Hyperlink"/>
                <w:noProof/>
              </w:rPr>
              <w:t>0.2.15.1</w:t>
            </w:r>
            <w:r>
              <w:rPr>
                <w:rFonts w:asciiTheme="minorHAnsi" w:eastAsiaTheme="minorEastAsia" w:hAnsiTheme="minorHAnsi"/>
                <w:noProof/>
                <w:kern w:val="2"/>
                <w:sz w:val="24"/>
                <w:szCs w:val="24"/>
                <w:lang w:eastAsia="de-DE"/>
                <w14:ligatures w14:val="standardContextual"/>
              </w:rPr>
              <w:tab/>
            </w:r>
            <w:r w:rsidRPr="00AE3FA7">
              <w:rPr>
                <w:rStyle w:val="Hyperlink"/>
                <w:noProof/>
              </w:rPr>
              <w:t>Allgemeine Pflichten und Leistungen des Auftragnehmers</w:t>
            </w:r>
            <w:r>
              <w:rPr>
                <w:noProof/>
                <w:webHidden/>
              </w:rPr>
              <w:tab/>
            </w:r>
            <w:r>
              <w:rPr>
                <w:noProof/>
                <w:webHidden/>
              </w:rPr>
              <w:fldChar w:fldCharType="begin"/>
            </w:r>
            <w:r>
              <w:rPr>
                <w:noProof/>
                <w:webHidden/>
              </w:rPr>
              <w:instrText xml:space="preserve"> PAGEREF _Toc204668805 \h </w:instrText>
            </w:r>
            <w:r>
              <w:rPr>
                <w:noProof/>
                <w:webHidden/>
              </w:rPr>
            </w:r>
            <w:r>
              <w:rPr>
                <w:noProof/>
                <w:webHidden/>
              </w:rPr>
              <w:fldChar w:fldCharType="separate"/>
            </w:r>
            <w:r w:rsidR="006B5B2E">
              <w:rPr>
                <w:noProof/>
                <w:webHidden/>
              </w:rPr>
              <w:t>18</w:t>
            </w:r>
            <w:r>
              <w:rPr>
                <w:noProof/>
                <w:webHidden/>
              </w:rPr>
              <w:fldChar w:fldCharType="end"/>
            </w:r>
          </w:hyperlink>
        </w:p>
        <w:p w14:paraId="2B1203EB" w14:textId="7EEFE1BA"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806" w:history="1">
            <w:r w:rsidRPr="00AE3FA7">
              <w:rPr>
                <w:rStyle w:val="Hyperlink"/>
                <w:noProof/>
              </w:rPr>
              <w:t>0.2.15.2</w:t>
            </w:r>
            <w:r>
              <w:rPr>
                <w:rFonts w:asciiTheme="minorHAnsi" w:eastAsiaTheme="minorEastAsia" w:hAnsiTheme="minorHAnsi"/>
                <w:noProof/>
                <w:kern w:val="2"/>
                <w:sz w:val="24"/>
                <w:szCs w:val="24"/>
                <w:lang w:eastAsia="de-DE"/>
                <w14:ligatures w14:val="standardContextual"/>
              </w:rPr>
              <w:tab/>
            </w:r>
            <w:r w:rsidRPr="00AE3FA7">
              <w:rPr>
                <w:rStyle w:val="Hyperlink"/>
                <w:noProof/>
              </w:rPr>
              <w:t>Definition Abfallerzeuger und Abfallbesitzer</w:t>
            </w:r>
            <w:r>
              <w:rPr>
                <w:noProof/>
                <w:webHidden/>
              </w:rPr>
              <w:tab/>
            </w:r>
            <w:r>
              <w:rPr>
                <w:noProof/>
                <w:webHidden/>
              </w:rPr>
              <w:fldChar w:fldCharType="begin"/>
            </w:r>
            <w:r>
              <w:rPr>
                <w:noProof/>
                <w:webHidden/>
              </w:rPr>
              <w:instrText xml:space="preserve"> PAGEREF _Toc204668806 \h </w:instrText>
            </w:r>
            <w:r>
              <w:rPr>
                <w:noProof/>
                <w:webHidden/>
              </w:rPr>
            </w:r>
            <w:r>
              <w:rPr>
                <w:noProof/>
                <w:webHidden/>
              </w:rPr>
              <w:fldChar w:fldCharType="separate"/>
            </w:r>
            <w:r w:rsidR="006B5B2E">
              <w:rPr>
                <w:noProof/>
                <w:webHidden/>
              </w:rPr>
              <w:t>19</w:t>
            </w:r>
            <w:r>
              <w:rPr>
                <w:noProof/>
                <w:webHidden/>
              </w:rPr>
              <w:fldChar w:fldCharType="end"/>
            </w:r>
          </w:hyperlink>
        </w:p>
        <w:p w14:paraId="6D2D0BA9" w14:textId="2A75C1FE"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807" w:history="1">
            <w:r w:rsidRPr="00AE3FA7">
              <w:rPr>
                <w:rStyle w:val="Hyperlink"/>
                <w:noProof/>
              </w:rPr>
              <w:t>0.2.15.3</w:t>
            </w:r>
            <w:r>
              <w:rPr>
                <w:rFonts w:asciiTheme="minorHAnsi" w:eastAsiaTheme="minorEastAsia" w:hAnsiTheme="minorHAnsi"/>
                <w:noProof/>
                <w:kern w:val="2"/>
                <w:sz w:val="24"/>
                <w:szCs w:val="24"/>
                <w:lang w:eastAsia="de-DE"/>
                <w14:ligatures w14:val="standardContextual"/>
              </w:rPr>
              <w:tab/>
            </w:r>
            <w:r w:rsidRPr="00AE3FA7">
              <w:rPr>
                <w:rStyle w:val="Hyperlink"/>
                <w:noProof/>
              </w:rPr>
              <w:t>Betrieb von Baustelleneinrichtungs- und Bereitstellungsflächen für Abfälle</w:t>
            </w:r>
            <w:r>
              <w:rPr>
                <w:noProof/>
                <w:webHidden/>
              </w:rPr>
              <w:tab/>
            </w:r>
            <w:r>
              <w:rPr>
                <w:noProof/>
                <w:webHidden/>
              </w:rPr>
              <w:fldChar w:fldCharType="begin"/>
            </w:r>
            <w:r>
              <w:rPr>
                <w:noProof/>
                <w:webHidden/>
              </w:rPr>
              <w:instrText xml:space="preserve"> PAGEREF _Toc204668807 \h </w:instrText>
            </w:r>
            <w:r>
              <w:rPr>
                <w:noProof/>
                <w:webHidden/>
              </w:rPr>
            </w:r>
            <w:r>
              <w:rPr>
                <w:noProof/>
                <w:webHidden/>
              </w:rPr>
              <w:fldChar w:fldCharType="separate"/>
            </w:r>
            <w:r w:rsidR="006B5B2E">
              <w:rPr>
                <w:noProof/>
                <w:webHidden/>
              </w:rPr>
              <w:t>20</w:t>
            </w:r>
            <w:r>
              <w:rPr>
                <w:noProof/>
                <w:webHidden/>
              </w:rPr>
              <w:fldChar w:fldCharType="end"/>
            </w:r>
          </w:hyperlink>
        </w:p>
        <w:p w14:paraId="7425428F" w14:textId="4C977F3D"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808" w:history="1">
            <w:r w:rsidRPr="00AE3FA7">
              <w:rPr>
                <w:rStyle w:val="Hyperlink"/>
                <w:noProof/>
              </w:rPr>
              <w:t>0.2.15.4</w:t>
            </w:r>
            <w:r>
              <w:rPr>
                <w:rFonts w:asciiTheme="minorHAnsi" w:eastAsiaTheme="minorEastAsia" w:hAnsiTheme="minorHAnsi"/>
                <w:noProof/>
                <w:kern w:val="2"/>
                <w:sz w:val="24"/>
                <w:szCs w:val="24"/>
                <w:lang w:eastAsia="de-DE"/>
                <w14:ligatures w14:val="standardContextual"/>
              </w:rPr>
              <w:tab/>
            </w:r>
            <w:r w:rsidRPr="00AE3FA7">
              <w:rPr>
                <w:rStyle w:val="Hyperlink"/>
                <w:noProof/>
              </w:rPr>
              <w:t>Leistungen des AN zur Umsetzung der Gewerbeabfallverordnung</w:t>
            </w:r>
            <w:r>
              <w:rPr>
                <w:noProof/>
                <w:webHidden/>
              </w:rPr>
              <w:tab/>
            </w:r>
            <w:r>
              <w:rPr>
                <w:noProof/>
                <w:webHidden/>
              </w:rPr>
              <w:fldChar w:fldCharType="begin"/>
            </w:r>
            <w:r>
              <w:rPr>
                <w:noProof/>
                <w:webHidden/>
              </w:rPr>
              <w:instrText xml:space="preserve"> PAGEREF _Toc204668808 \h </w:instrText>
            </w:r>
            <w:r>
              <w:rPr>
                <w:noProof/>
                <w:webHidden/>
              </w:rPr>
            </w:r>
            <w:r>
              <w:rPr>
                <w:noProof/>
                <w:webHidden/>
              </w:rPr>
              <w:fldChar w:fldCharType="separate"/>
            </w:r>
            <w:r w:rsidR="006B5B2E">
              <w:rPr>
                <w:noProof/>
                <w:webHidden/>
              </w:rPr>
              <w:t>21</w:t>
            </w:r>
            <w:r>
              <w:rPr>
                <w:noProof/>
                <w:webHidden/>
              </w:rPr>
              <w:fldChar w:fldCharType="end"/>
            </w:r>
          </w:hyperlink>
        </w:p>
        <w:p w14:paraId="54776501" w14:textId="71E14C45"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809" w:history="1">
            <w:r w:rsidRPr="00AE3FA7">
              <w:rPr>
                <w:rStyle w:val="Hyperlink"/>
                <w:noProof/>
              </w:rPr>
              <w:t>0.2.15.5</w:t>
            </w:r>
            <w:r>
              <w:rPr>
                <w:rFonts w:asciiTheme="minorHAnsi" w:eastAsiaTheme="minorEastAsia" w:hAnsiTheme="minorHAnsi"/>
                <w:noProof/>
                <w:kern w:val="2"/>
                <w:sz w:val="24"/>
                <w:szCs w:val="24"/>
                <w:lang w:eastAsia="de-DE"/>
                <w14:ligatures w14:val="standardContextual"/>
              </w:rPr>
              <w:tab/>
            </w:r>
            <w:r w:rsidRPr="00AE3FA7">
              <w:rPr>
                <w:rStyle w:val="Hyperlink"/>
                <w:noProof/>
              </w:rPr>
              <w:t>Systematik der zu vergebenden Entsorgungsleistungen für mineralische Bau- und Abbruchabfälle</w:t>
            </w:r>
            <w:r>
              <w:rPr>
                <w:noProof/>
                <w:webHidden/>
              </w:rPr>
              <w:tab/>
            </w:r>
            <w:r>
              <w:rPr>
                <w:noProof/>
                <w:webHidden/>
              </w:rPr>
              <w:fldChar w:fldCharType="begin"/>
            </w:r>
            <w:r>
              <w:rPr>
                <w:noProof/>
                <w:webHidden/>
              </w:rPr>
              <w:instrText xml:space="preserve"> PAGEREF _Toc204668809 \h </w:instrText>
            </w:r>
            <w:r>
              <w:rPr>
                <w:noProof/>
                <w:webHidden/>
              </w:rPr>
            </w:r>
            <w:r>
              <w:rPr>
                <w:noProof/>
                <w:webHidden/>
              </w:rPr>
              <w:fldChar w:fldCharType="separate"/>
            </w:r>
            <w:r w:rsidR="006B5B2E">
              <w:rPr>
                <w:noProof/>
                <w:webHidden/>
              </w:rPr>
              <w:t>22</w:t>
            </w:r>
            <w:r>
              <w:rPr>
                <w:noProof/>
                <w:webHidden/>
              </w:rPr>
              <w:fldChar w:fldCharType="end"/>
            </w:r>
          </w:hyperlink>
        </w:p>
        <w:p w14:paraId="036AB75A" w14:textId="5815A282"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810" w:history="1">
            <w:r w:rsidRPr="00AE3FA7">
              <w:rPr>
                <w:rStyle w:val="Hyperlink"/>
                <w:noProof/>
              </w:rPr>
              <w:t>0.2.15.6</w:t>
            </w:r>
            <w:r>
              <w:rPr>
                <w:rFonts w:asciiTheme="minorHAnsi" w:eastAsiaTheme="minorEastAsia" w:hAnsiTheme="minorHAnsi"/>
                <w:noProof/>
                <w:kern w:val="2"/>
                <w:sz w:val="24"/>
                <w:szCs w:val="24"/>
                <w:lang w:eastAsia="de-DE"/>
                <w14:ligatures w14:val="standardContextual"/>
              </w:rPr>
              <w:tab/>
            </w:r>
            <w:r w:rsidRPr="00AE3FA7">
              <w:rPr>
                <w:rStyle w:val="Hyperlink"/>
                <w:noProof/>
              </w:rPr>
              <w:t>Umgang mit Rückbau- und Abbruchabfällen</w:t>
            </w:r>
            <w:r>
              <w:rPr>
                <w:noProof/>
                <w:webHidden/>
              </w:rPr>
              <w:tab/>
            </w:r>
            <w:r>
              <w:rPr>
                <w:noProof/>
                <w:webHidden/>
              </w:rPr>
              <w:fldChar w:fldCharType="begin"/>
            </w:r>
            <w:r>
              <w:rPr>
                <w:noProof/>
                <w:webHidden/>
              </w:rPr>
              <w:instrText xml:space="preserve"> PAGEREF _Toc204668810 \h </w:instrText>
            </w:r>
            <w:r>
              <w:rPr>
                <w:noProof/>
                <w:webHidden/>
              </w:rPr>
            </w:r>
            <w:r>
              <w:rPr>
                <w:noProof/>
                <w:webHidden/>
              </w:rPr>
              <w:fldChar w:fldCharType="separate"/>
            </w:r>
            <w:r w:rsidR="006B5B2E">
              <w:rPr>
                <w:noProof/>
                <w:webHidden/>
              </w:rPr>
              <w:t>23</w:t>
            </w:r>
            <w:r>
              <w:rPr>
                <w:noProof/>
                <w:webHidden/>
              </w:rPr>
              <w:fldChar w:fldCharType="end"/>
            </w:r>
          </w:hyperlink>
        </w:p>
        <w:p w14:paraId="30089EF6" w14:textId="43A05E3A"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811" w:history="1">
            <w:r w:rsidRPr="00AE3FA7">
              <w:rPr>
                <w:rStyle w:val="Hyperlink"/>
                <w:noProof/>
              </w:rPr>
              <w:t>0.2.15.7</w:t>
            </w:r>
            <w:r>
              <w:rPr>
                <w:rFonts w:asciiTheme="minorHAnsi" w:eastAsiaTheme="minorEastAsia" w:hAnsiTheme="minorHAnsi"/>
                <w:noProof/>
                <w:kern w:val="2"/>
                <w:sz w:val="24"/>
                <w:szCs w:val="24"/>
                <w:lang w:eastAsia="de-DE"/>
                <w14:ligatures w14:val="standardContextual"/>
              </w:rPr>
              <w:tab/>
            </w:r>
            <w:r w:rsidRPr="00AE3FA7">
              <w:rPr>
                <w:rStyle w:val="Hyperlink"/>
                <w:noProof/>
              </w:rPr>
              <w:t>Umgang mit LST- und TK-Reststoffen sowie Schrott</w:t>
            </w:r>
            <w:r>
              <w:rPr>
                <w:noProof/>
                <w:webHidden/>
              </w:rPr>
              <w:tab/>
            </w:r>
            <w:r>
              <w:rPr>
                <w:noProof/>
                <w:webHidden/>
              </w:rPr>
              <w:fldChar w:fldCharType="begin"/>
            </w:r>
            <w:r>
              <w:rPr>
                <w:noProof/>
                <w:webHidden/>
              </w:rPr>
              <w:instrText xml:space="preserve"> PAGEREF _Toc204668811 \h </w:instrText>
            </w:r>
            <w:r>
              <w:rPr>
                <w:noProof/>
                <w:webHidden/>
              </w:rPr>
            </w:r>
            <w:r>
              <w:rPr>
                <w:noProof/>
                <w:webHidden/>
              </w:rPr>
              <w:fldChar w:fldCharType="separate"/>
            </w:r>
            <w:r w:rsidR="006B5B2E">
              <w:rPr>
                <w:noProof/>
                <w:webHidden/>
              </w:rPr>
              <w:t>23</w:t>
            </w:r>
            <w:r>
              <w:rPr>
                <w:noProof/>
                <w:webHidden/>
              </w:rPr>
              <w:fldChar w:fldCharType="end"/>
            </w:r>
          </w:hyperlink>
        </w:p>
        <w:p w14:paraId="55C6FDBC" w14:textId="420B8C21"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812" w:history="1">
            <w:r w:rsidRPr="00AE3FA7">
              <w:rPr>
                <w:rStyle w:val="Hyperlink"/>
                <w:noProof/>
              </w:rPr>
              <w:t>0.2.15.8</w:t>
            </w:r>
            <w:r>
              <w:rPr>
                <w:rFonts w:asciiTheme="minorHAnsi" w:eastAsiaTheme="minorEastAsia" w:hAnsiTheme="minorHAnsi"/>
                <w:noProof/>
                <w:kern w:val="2"/>
                <w:sz w:val="24"/>
                <w:szCs w:val="24"/>
                <w:lang w:eastAsia="de-DE"/>
                <w14:ligatures w14:val="standardContextual"/>
              </w:rPr>
              <w:tab/>
            </w:r>
            <w:r w:rsidRPr="00AE3FA7">
              <w:rPr>
                <w:rStyle w:val="Hyperlink"/>
                <w:noProof/>
              </w:rPr>
              <w:t>Haufwerksbildung und Bereitstellung</w:t>
            </w:r>
            <w:r>
              <w:rPr>
                <w:noProof/>
                <w:webHidden/>
              </w:rPr>
              <w:tab/>
            </w:r>
            <w:r>
              <w:rPr>
                <w:noProof/>
                <w:webHidden/>
              </w:rPr>
              <w:fldChar w:fldCharType="begin"/>
            </w:r>
            <w:r>
              <w:rPr>
                <w:noProof/>
                <w:webHidden/>
              </w:rPr>
              <w:instrText xml:space="preserve"> PAGEREF _Toc204668812 \h </w:instrText>
            </w:r>
            <w:r>
              <w:rPr>
                <w:noProof/>
                <w:webHidden/>
              </w:rPr>
            </w:r>
            <w:r>
              <w:rPr>
                <w:noProof/>
                <w:webHidden/>
              </w:rPr>
              <w:fldChar w:fldCharType="separate"/>
            </w:r>
            <w:r w:rsidR="006B5B2E">
              <w:rPr>
                <w:noProof/>
                <w:webHidden/>
              </w:rPr>
              <w:t>23</w:t>
            </w:r>
            <w:r>
              <w:rPr>
                <w:noProof/>
                <w:webHidden/>
              </w:rPr>
              <w:fldChar w:fldCharType="end"/>
            </w:r>
          </w:hyperlink>
        </w:p>
        <w:p w14:paraId="4E01023E" w14:textId="6C93A645"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813" w:history="1">
            <w:r w:rsidRPr="00AE3FA7">
              <w:rPr>
                <w:rStyle w:val="Hyperlink"/>
                <w:noProof/>
              </w:rPr>
              <w:t>0.2.15.9</w:t>
            </w:r>
            <w:r>
              <w:rPr>
                <w:rFonts w:asciiTheme="minorHAnsi" w:eastAsiaTheme="minorEastAsia" w:hAnsiTheme="minorHAnsi"/>
                <w:noProof/>
                <w:kern w:val="2"/>
                <w:sz w:val="24"/>
                <w:szCs w:val="24"/>
                <w:lang w:eastAsia="de-DE"/>
                <w14:ligatures w14:val="standardContextual"/>
              </w:rPr>
              <w:tab/>
            </w:r>
            <w:r w:rsidRPr="00AE3FA7">
              <w:rPr>
                <w:rStyle w:val="Hyperlink"/>
                <w:noProof/>
              </w:rPr>
              <w:t>Deklarationsanalytik</w:t>
            </w:r>
            <w:r>
              <w:rPr>
                <w:noProof/>
                <w:webHidden/>
              </w:rPr>
              <w:tab/>
            </w:r>
            <w:r>
              <w:rPr>
                <w:noProof/>
                <w:webHidden/>
              </w:rPr>
              <w:fldChar w:fldCharType="begin"/>
            </w:r>
            <w:r>
              <w:rPr>
                <w:noProof/>
                <w:webHidden/>
              </w:rPr>
              <w:instrText xml:space="preserve"> PAGEREF _Toc204668813 \h </w:instrText>
            </w:r>
            <w:r>
              <w:rPr>
                <w:noProof/>
                <w:webHidden/>
              </w:rPr>
            </w:r>
            <w:r>
              <w:rPr>
                <w:noProof/>
                <w:webHidden/>
              </w:rPr>
              <w:fldChar w:fldCharType="separate"/>
            </w:r>
            <w:r w:rsidR="006B5B2E">
              <w:rPr>
                <w:noProof/>
                <w:webHidden/>
              </w:rPr>
              <w:t>25</w:t>
            </w:r>
            <w:r>
              <w:rPr>
                <w:noProof/>
                <w:webHidden/>
              </w:rPr>
              <w:fldChar w:fldCharType="end"/>
            </w:r>
          </w:hyperlink>
        </w:p>
        <w:p w14:paraId="17BFE269" w14:textId="00738DCE"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814" w:history="1">
            <w:r w:rsidRPr="00AE3FA7">
              <w:rPr>
                <w:rStyle w:val="Hyperlink"/>
                <w:noProof/>
              </w:rPr>
              <w:t>0.2.15.10</w:t>
            </w:r>
            <w:r>
              <w:rPr>
                <w:rFonts w:asciiTheme="minorHAnsi" w:eastAsiaTheme="minorEastAsia" w:hAnsiTheme="minorHAnsi"/>
                <w:noProof/>
                <w:kern w:val="2"/>
                <w:sz w:val="24"/>
                <w:szCs w:val="24"/>
                <w:lang w:eastAsia="de-DE"/>
                <w14:ligatures w14:val="standardContextual"/>
              </w:rPr>
              <w:tab/>
            </w:r>
            <w:r w:rsidRPr="00AE3FA7">
              <w:rPr>
                <w:rStyle w:val="Hyperlink"/>
                <w:noProof/>
              </w:rPr>
              <w:t>Elektronische Nachweisführung über die Entsorgung von Abfällen</w:t>
            </w:r>
            <w:r>
              <w:rPr>
                <w:noProof/>
                <w:webHidden/>
              </w:rPr>
              <w:tab/>
            </w:r>
            <w:r>
              <w:rPr>
                <w:noProof/>
                <w:webHidden/>
              </w:rPr>
              <w:fldChar w:fldCharType="begin"/>
            </w:r>
            <w:r>
              <w:rPr>
                <w:noProof/>
                <w:webHidden/>
              </w:rPr>
              <w:instrText xml:space="preserve"> PAGEREF _Toc204668814 \h </w:instrText>
            </w:r>
            <w:r>
              <w:rPr>
                <w:noProof/>
                <w:webHidden/>
              </w:rPr>
            </w:r>
            <w:r>
              <w:rPr>
                <w:noProof/>
                <w:webHidden/>
              </w:rPr>
              <w:fldChar w:fldCharType="separate"/>
            </w:r>
            <w:r w:rsidR="006B5B2E">
              <w:rPr>
                <w:noProof/>
                <w:webHidden/>
              </w:rPr>
              <w:t>25</w:t>
            </w:r>
            <w:r>
              <w:rPr>
                <w:noProof/>
                <w:webHidden/>
              </w:rPr>
              <w:fldChar w:fldCharType="end"/>
            </w:r>
          </w:hyperlink>
        </w:p>
        <w:p w14:paraId="375DA079" w14:textId="5076B633" w:rsidR="00CA3687" w:rsidRDefault="00CA3687">
          <w:pPr>
            <w:pStyle w:val="Verzeichnis4"/>
            <w:rPr>
              <w:rFonts w:asciiTheme="minorHAnsi" w:eastAsiaTheme="minorEastAsia" w:hAnsiTheme="minorHAnsi"/>
              <w:noProof/>
              <w:kern w:val="2"/>
              <w:sz w:val="24"/>
              <w:szCs w:val="24"/>
              <w:lang w:eastAsia="de-DE"/>
              <w14:ligatures w14:val="standardContextual"/>
            </w:rPr>
          </w:pPr>
          <w:hyperlink w:anchor="_Toc204668815" w:history="1">
            <w:r w:rsidRPr="00AE3FA7">
              <w:rPr>
                <w:rStyle w:val="Hyperlink"/>
                <w:noProof/>
                <w14:scene3d>
                  <w14:camera w14:prst="orthographicFront"/>
                  <w14:lightRig w14:rig="threePt" w14:dir="t">
                    <w14:rot w14:lat="0" w14:lon="0" w14:rev="0"/>
                  </w14:lightRig>
                </w14:scene3d>
              </w:rPr>
              <w:t>0.2.15.10.1</w:t>
            </w:r>
            <w:r>
              <w:rPr>
                <w:rFonts w:asciiTheme="minorHAnsi" w:eastAsiaTheme="minorEastAsia" w:hAnsiTheme="minorHAnsi"/>
                <w:noProof/>
                <w:kern w:val="2"/>
                <w:sz w:val="24"/>
                <w:szCs w:val="24"/>
                <w:lang w:eastAsia="de-DE"/>
                <w14:ligatures w14:val="standardContextual"/>
              </w:rPr>
              <w:tab/>
            </w:r>
            <w:r w:rsidRPr="00AE3FA7">
              <w:rPr>
                <w:rStyle w:val="Hyperlink"/>
                <w:noProof/>
              </w:rPr>
              <w:t>Technische Voraussetzungen für das elektronische Abfall-Nachweis-Verfahren</w:t>
            </w:r>
            <w:r>
              <w:rPr>
                <w:noProof/>
                <w:webHidden/>
              </w:rPr>
              <w:tab/>
            </w:r>
            <w:r>
              <w:rPr>
                <w:noProof/>
                <w:webHidden/>
              </w:rPr>
              <w:fldChar w:fldCharType="begin"/>
            </w:r>
            <w:r>
              <w:rPr>
                <w:noProof/>
                <w:webHidden/>
              </w:rPr>
              <w:instrText xml:space="preserve"> PAGEREF _Toc204668815 \h </w:instrText>
            </w:r>
            <w:r>
              <w:rPr>
                <w:noProof/>
                <w:webHidden/>
              </w:rPr>
            </w:r>
            <w:r>
              <w:rPr>
                <w:noProof/>
                <w:webHidden/>
              </w:rPr>
              <w:fldChar w:fldCharType="separate"/>
            </w:r>
            <w:r w:rsidR="006B5B2E">
              <w:rPr>
                <w:noProof/>
                <w:webHidden/>
              </w:rPr>
              <w:t>26</w:t>
            </w:r>
            <w:r>
              <w:rPr>
                <w:noProof/>
                <w:webHidden/>
              </w:rPr>
              <w:fldChar w:fldCharType="end"/>
            </w:r>
          </w:hyperlink>
        </w:p>
        <w:p w14:paraId="1DE222FE" w14:textId="16526527" w:rsidR="00CA3687" w:rsidRDefault="00CA3687">
          <w:pPr>
            <w:pStyle w:val="Verzeichnis4"/>
            <w:rPr>
              <w:rFonts w:asciiTheme="minorHAnsi" w:eastAsiaTheme="minorEastAsia" w:hAnsiTheme="minorHAnsi"/>
              <w:noProof/>
              <w:kern w:val="2"/>
              <w:sz w:val="24"/>
              <w:szCs w:val="24"/>
              <w:lang w:eastAsia="de-DE"/>
              <w14:ligatures w14:val="standardContextual"/>
            </w:rPr>
          </w:pPr>
          <w:hyperlink w:anchor="_Toc204668816" w:history="1">
            <w:r w:rsidRPr="00AE3FA7">
              <w:rPr>
                <w:rStyle w:val="Hyperlink"/>
                <w:noProof/>
                <w14:scene3d>
                  <w14:camera w14:prst="orthographicFront"/>
                  <w14:lightRig w14:rig="threePt" w14:dir="t">
                    <w14:rot w14:lat="0" w14:lon="0" w14:rev="0"/>
                  </w14:lightRig>
                </w14:scene3d>
              </w:rPr>
              <w:t>0.2.15.10.2</w:t>
            </w:r>
            <w:r>
              <w:rPr>
                <w:rFonts w:asciiTheme="minorHAnsi" w:eastAsiaTheme="minorEastAsia" w:hAnsiTheme="minorHAnsi"/>
                <w:noProof/>
                <w:kern w:val="2"/>
                <w:sz w:val="24"/>
                <w:szCs w:val="24"/>
                <w:lang w:eastAsia="de-DE"/>
                <w14:ligatures w14:val="standardContextual"/>
              </w:rPr>
              <w:tab/>
            </w:r>
            <w:r w:rsidRPr="00AE3FA7">
              <w:rPr>
                <w:rStyle w:val="Hyperlink"/>
                <w:noProof/>
              </w:rPr>
              <w:t>Vorab- und Verbleibskontrolle für gefährliche Abfälle</w:t>
            </w:r>
            <w:r>
              <w:rPr>
                <w:noProof/>
                <w:webHidden/>
              </w:rPr>
              <w:tab/>
            </w:r>
            <w:r>
              <w:rPr>
                <w:noProof/>
                <w:webHidden/>
              </w:rPr>
              <w:fldChar w:fldCharType="begin"/>
            </w:r>
            <w:r>
              <w:rPr>
                <w:noProof/>
                <w:webHidden/>
              </w:rPr>
              <w:instrText xml:space="preserve"> PAGEREF _Toc204668816 \h </w:instrText>
            </w:r>
            <w:r>
              <w:rPr>
                <w:noProof/>
                <w:webHidden/>
              </w:rPr>
            </w:r>
            <w:r>
              <w:rPr>
                <w:noProof/>
                <w:webHidden/>
              </w:rPr>
              <w:fldChar w:fldCharType="separate"/>
            </w:r>
            <w:r w:rsidR="006B5B2E">
              <w:rPr>
                <w:noProof/>
                <w:webHidden/>
              </w:rPr>
              <w:t>26</w:t>
            </w:r>
            <w:r>
              <w:rPr>
                <w:noProof/>
                <w:webHidden/>
              </w:rPr>
              <w:fldChar w:fldCharType="end"/>
            </w:r>
          </w:hyperlink>
        </w:p>
        <w:p w14:paraId="0765265F" w14:textId="69F9BE43" w:rsidR="00CA3687" w:rsidRDefault="00CA3687">
          <w:pPr>
            <w:pStyle w:val="Verzeichnis4"/>
            <w:rPr>
              <w:rFonts w:asciiTheme="minorHAnsi" w:eastAsiaTheme="minorEastAsia" w:hAnsiTheme="minorHAnsi"/>
              <w:noProof/>
              <w:kern w:val="2"/>
              <w:sz w:val="24"/>
              <w:szCs w:val="24"/>
              <w:lang w:eastAsia="de-DE"/>
              <w14:ligatures w14:val="standardContextual"/>
            </w:rPr>
          </w:pPr>
          <w:hyperlink w:anchor="_Toc204668817" w:history="1">
            <w:r w:rsidRPr="00AE3FA7">
              <w:rPr>
                <w:rStyle w:val="Hyperlink"/>
                <w:noProof/>
                <w14:scene3d>
                  <w14:camera w14:prst="orthographicFront"/>
                  <w14:lightRig w14:rig="threePt" w14:dir="t">
                    <w14:rot w14:lat="0" w14:lon="0" w14:rev="0"/>
                  </w14:lightRig>
                </w14:scene3d>
              </w:rPr>
              <w:t>0.2.15.10.3</w:t>
            </w:r>
            <w:r>
              <w:rPr>
                <w:rFonts w:asciiTheme="minorHAnsi" w:eastAsiaTheme="minorEastAsia" w:hAnsiTheme="minorHAnsi"/>
                <w:noProof/>
                <w:kern w:val="2"/>
                <w:sz w:val="24"/>
                <w:szCs w:val="24"/>
                <w:lang w:eastAsia="de-DE"/>
                <w14:ligatures w14:val="standardContextual"/>
              </w:rPr>
              <w:tab/>
            </w:r>
            <w:r w:rsidRPr="00AE3FA7">
              <w:rPr>
                <w:rStyle w:val="Hyperlink"/>
                <w:noProof/>
              </w:rPr>
              <w:t>Vorab- und Verbleibskontrolle für nicht gefährliche Abfälle</w:t>
            </w:r>
            <w:r>
              <w:rPr>
                <w:noProof/>
                <w:webHidden/>
              </w:rPr>
              <w:tab/>
            </w:r>
            <w:r>
              <w:rPr>
                <w:noProof/>
                <w:webHidden/>
              </w:rPr>
              <w:fldChar w:fldCharType="begin"/>
            </w:r>
            <w:r>
              <w:rPr>
                <w:noProof/>
                <w:webHidden/>
              </w:rPr>
              <w:instrText xml:space="preserve"> PAGEREF _Toc204668817 \h </w:instrText>
            </w:r>
            <w:r>
              <w:rPr>
                <w:noProof/>
                <w:webHidden/>
              </w:rPr>
            </w:r>
            <w:r>
              <w:rPr>
                <w:noProof/>
                <w:webHidden/>
              </w:rPr>
              <w:fldChar w:fldCharType="separate"/>
            </w:r>
            <w:r w:rsidR="006B5B2E">
              <w:rPr>
                <w:noProof/>
                <w:webHidden/>
              </w:rPr>
              <w:t>27</w:t>
            </w:r>
            <w:r>
              <w:rPr>
                <w:noProof/>
                <w:webHidden/>
              </w:rPr>
              <w:fldChar w:fldCharType="end"/>
            </w:r>
          </w:hyperlink>
        </w:p>
        <w:p w14:paraId="4E7DB18C" w14:textId="35FC7A4F" w:rsidR="00CA3687" w:rsidRDefault="00CA3687">
          <w:pPr>
            <w:pStyle w:val="Verzeichnis4"/>
            <w:rPr>
              <w:rFonts w:asciiTheme="minorHAnsi" w:eastAsiaTheme="minorEastAsia" w:hAnsiTheme="minorHAnsi"/>
              <w:noProof/>
              <w:kern w:val="2"/>
              <w:sz w:val="24"/>
              <w:szCs w:val="24"/>
              <w:lang w:eastAsia="de-DE"/>
              <w14:ligatures w14:val="standardContextual"/>
            </w:rPr>
          </w:pPr>
          <w:hyperlink w:anchor="_Toc204668818" w:history="1">
            <w:r w:rsidRPr="00AE3FA7">
              <w:rPr>
                <w:rStyle w:val="Hyperlink"/>
                <w:noProof/>
                <w14:scene3d>
                  <w14:camera w14:prst="orthographicFront"/>
                  <w14:lightRig w14:rig="threePt" w14:dir="t">
                    <w14:rot w14:lat="0" w14:lon="0" w14:rev="0"/>
                  </w14:lightRig>
                </w14:scene3d>
              </w:rPr>
              <w:t>0.2.15.10.4</w:t>
            </w:r>
            <w:r>
              <w:rPr>
                <w:rFonts w:asciiTheme="minorHAnsi" w:eastAsiaTheme="minorEastAsia" w:hAnsiTheme="minorHAnsi"/>
                <w:noProof/>
                <w:kern w:val="2"/>
                <w:sz w:val="24"/>
                <w:szCs w:val="24"/>
                <w:lang w:eastAsia="de-DE"/>
                <w14:ligatures w14:val="standardContextual"/>
              </w:rPr>
              <w:tab/>
            </w:r>
            <w:r w:rsidRPr="00AE3FA7">
              <w:rPr>
                <w:rStyle w:val="Hyperlink"/>
                <w:noProof/>
              </w:rPr>
              <w:t>Anzeige- u. Dokumentationspflichten gemäß Ersatzbaustoffverordnung</w:t>
            </w:r>
            <w:r>
              <w:rPr>
                <w:noProof/>
                <w:webHidden/>
              </w:rPr>
              <w:tab/>
            </w:r>
            <w:r>
              <w:rPr>
                <w:noProof/>
                <w:webHidden/>
              </w:rPr>
              <w:fldChar w:fldCharType="begin"/>
            </w:r>
            <w:r>
              <w:rPr>
                <w:noProof/>
                <w:webHidden/>
              </w:rPr>
              <w:instrText xml:space="preserve"> PAGEREF _Toc204668818 \h </w:instrText>
            </w:r>
            <w:r>
              <w:rPr>
                <w:noProof/>
                <w:webHidden/>
              </w:rPr>
            </w:r>
            <w:r>
              <w:rPr>
                <w:noProof/>
                <w:webHidden/>
              </w:rPr>
              <w:fldChar w:fldCharType="separate"/>
            </w:r>
            <w:r w:rsidR="006B5B2E">
              <w:rPr>
                <w:noProof/>
                <w:webHidden/>
              </w:rPr>
              <w:t>29</w:t>
            </w:r>
            <w:r>
              <w:rPr>
                <w:noProof/>
                <w:webHidden/>
              </w:rPr>
              <w:fldChar w:fldCharType="end"/>
            </w:r>
          </w:hyperlink>
        </w:p>
        <w:p w14:paraId="47113A0D" w14:textId="693A1FD3"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819" w:history="1">
            <w:r w:rsidRPr="00AE3FA7">
              <w:rPr>
                <w:rStyle w:val="Hyperlink"/>
                <w:noProof/>
              </w:rPr>
              <w:t>0.2.15.11</w:t>
            </w:r>
            <w:r>
              <w:rPr>
                <w:rFonts w:asciiTheme="minorHAnsi" w:eastAsiaTheme="minorEastAsia" w:hAnsiTheme="minorHAnsi"/>
                <w:noProof/>
                <w:kern w:val="2"/>
                <w:sz w:val="24"/>
                <w:szCs w:val="24"/>
                <w:lang w:eastAsia="de-DE"/>
                <w14:ligatures w14:val="standardContextual"/>
              </w:rPr>
              <w:tab/>
            </w:r>
            <w:r w:rsidRPr="00AE3FA7">
              <w:rPr>
                <w:rStyle w:val="Hyperlink"/>
                <w:noProof/>
              </w:rPr>
              <w:t>Abrechnung von Entsorgungsleistungen</w:t>
            </w:r>
            <w:r>
              <w:rPr>
                <w:noProof/>
                <w:webHidden/>
              </w:rPr>
              <w:tab/>
            </w:r>
            <w:r>
              <w:rPr>
                <w:noProof/>
                <w:webHidden/>
              </w:rPr>
              <w:fldChar w:fldCharType="begin"/>
            </w:r>
            <w:r>
              <w:rPr>
                <w:noProof/>
                <w:webHidden/>
              </w:rPr>
              <w:instrText xml:space="preserve"> PAGEREF _Toc204668819 \h </w:instrText>
            </w:r>
            <w:r>
              <w:rPr>
                <w:noProof/>
                <w:webHidden/>
              </w:rPr>
            </w:r>
            <w:r>
              <w:rPr>
                <w:noProof/>
                <w:webHidden/>
              </w:rPr>
              <w:fldChar w:fldCharType="separate"/>
            </w:r>
            <w:r w:rsidR="006B5B2E">
              <w:rPr>
                <w:noProof/>
                <w:webHidden/>
              </w:rPr>
              <w:t>29</w:t>
            </w:r>
            <w:r>
              <w:rPr>
                <w:noProof/>
                <w:webHidden/>
              </w:rPr>
              <w:fldChar w:fldCharType="end"/>
            </w:r>
          </w:hyperlink>
        </w:p>
        <w:p w14:paraId="7AECD7AA" w14:textId="3FE3FCAF" w:rsidR="00CA3687" w:rsidRDefault="00CA3687">
          <w:pPr>
            <w:pStyle w:val="Verzeichnis3"/>
            <w:rPr>
              <w:rFonts w:asciiTheme="minorHAnsi" w:eastAsiaTheme="minorEastAsia" w:hAnsiTheme="minorHAnsi"/>
              <w:noProof/>
              <w:kern w:val="2"/>
              <w:sz w:val="24"/>
              <w:szCs w:val="24"/>
              <w:lang w:eastAsia="de-DE"/>
              <w14:ligatures w14:val="standardContextual"/>
            </w:rPr>
          </w:pPr>
          <w:hyperlink w:anchor="_Toc204668820" w:history="1">
            <w:r w:rsidRPr="00AE3FA7">
              <w:rPr>
                <w:rStyle w:val="Hyperlink"/>
                <w:noProof/>
              </w:rPr>
              <w:t>0.2.15.12</w:t>
            </w:r>
            <w:r>
              <w:rPr>
                <w:rFonts w:asciiTheme="minorHAnsi" w:eastAsiaTheme="minorEastAsia" w:hAnsiTheme="minorHAnsi"/>
                <w:noProof/>
                <w:kern w:val="2"/>
                <w:sz w:val="24"/>
                <w:szCs w:val="24"/>
                <w:lang w:eastAsia="de-DE"/>
                <w14:ligatures w14:val="standardContextual"/>
              </w:rPr>
              <w:tab/>
            </w:r>
            <w:r w:rsidRPr="00AE3FA7">
              <w:rPr>
                <w:rStyle w:val="Hyperlink"/>
                <w:noProof/>
              </w:rPr>
              <w:t>Beförderungserlaubnis / Transportgenehmigungen</w:t>
            </w:r>
            <w:r>
              <w:rPr>
                <w:noProof/>
                <w:webHidden/>
              </w:rPr>
              <w:tab/>
            </w:r>
            <w:r>
              <w:rPr>
                <w:noProof/>
                <w:webHidden/>
              </w:rPr>
              <w:fldChar w:fldCharType="begin"/>
            </w:r>
            <w:r>
              <w:rPr>
                <w:noProof/>
                <w:webHidden/>
              </w:rPr>
              <w:instrText xml:space="preserve"> PAGEREF _Toc204668820 \h </w:instrText>
            </w:r>
            <w:r>
              <w:rPr>
                <w:noProof/>
                <w:webHidden/>
              </w:rPr>
            </w:r>
            <w:r>
              <w:rPr>
                <w:noProof/>
                <w:webHidden/>
              </w:rPr>
              <w:fldChar w:fldCharType="separate"/>
            </w:r>
            <w:r w:rsidR="006B5B2E">
              <w:rPr>
                <w:noProof/>
                <w:webHidden/>
              </w:rPr>
              <w:t>29</w:t>
            </w:r>
            <w:r>
              <w:rPr>
                <w:noProof/>
                <w:webHidden/>
              </w:rPr>
              <w:fldChar w:fldCharType="end"/>
            </w:r>
          </w:hyperlink>
        </w:p>
        <w:p w14:paraId="6B1A97E1" w14:textId="42059003"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821" w:history="1">
            <w:r w:rsidRPr="00AE3FA7">
              <w:rPr>
                <w:rStyle w:val="Hyperlink"/>
                <w:noProof/>
              </w:rPr>
              <w:t>0.2.16</w:t>
            </w:r>
            <w:r>
              <w:rPr>
                <w:rFonts w:asciiTheme="minorHAnsi" w:eastAsiaTheme="minorEastAsia" w:hAnsiTheme="minorHAnsi"/>
                <w:noProof/>
                <w:kern w:val="2"/>
                <w:sz w:val="24"/>
                <w:szCs w:val="24"/>
                <w:lang w:eastAsia="de-DE"/>
                <w14:ligatures w14:val="standardContextual"/>
              </w:rPr>
              <w:tab/>
            </w:r>
            <w:r w:rsidRPr="00AE3FA7">
              <w:rPr>
                <w:rStyle w:val="Hyperlink"/>
                <w:noProof/>
              </w:rPr>
              <w:t>bleibt frei</w:t>
            </w:r>
            <w:r>
              <w:rPr>
                <w:noProof/>
                <w:webHidden/>
              </w:rPr>
              <w:tab/>
            </w:r>
            <w:r>
              <w:rPr>
                <w:noProof/>
                <w:webHidden/>
              </w:rPr>
              <w:fldChar w:fldCharType="begin"/>
            </w:r>
            <w:r>
              <w:rPr>
                <w:noProof/>
                <w:webHidden/>
              </w:rPr>
              <w:instrText xml:space="preserve"> PAGEREF _Toc204668821 \h </w:instrText>
            </w:r>
            <w:r>
              <w:rPr>
                <w:noProof/>
                <w:webHidden/>
              </w:rPr>
            </w:r>
            <w:r>
              <w:rPr>
                <w:noProof/>
                <w:webHidden/>
              </w:rPr>
              <w:fldChar w:fldCharType="separate"/>
            </w:r>
            <w:r w:rsidR="006B5B2E">
              <w:rPr>
                <w:noProof/>
                <w:webHidden/>
              </w:rPr>
              <w:t>30</w:t>
            </w:r>
            <w:r>
              <w:rPr>
                <w:noProof/>
                <w:webHidden/>
              </w:rPr>
              <w:fldChar w:fldCharType="end"/>
            </w:r>
          </w:hyperlink>
        </w:p>
        <w:p w14:paraId="76418E24" w14:textId="47C201BD"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822" w:history="1">
            <w:r w:rsidRPr="00AE3FA7">
              <w:rPr>
                <w:rStyle w:val="Hyperlink"/>
                <w:noProof/>
              </w:rPr>
              <w:t>0.2.17</w:t>
            </w:r>
            <w:r>
              <w:rPr>
                <w:rFonts w:asciiTheme="minorHAnsi" w:eastAsiaTheme="minorEastAsia" w:hAnsiTheme="minorHAnsi"/>
                <w:noProof/>
                <w:kern w:val="2"/>
                <w:sz w:val="24"/>
                <w:szCs w:val="24"/>
                <w:lang w:eastAsia="de-DE"/>
                <w14:ligatures w14:val="standardContextual"/>
              </w:rPr>
              <w:tab/>
            </w:r>
            <w:r w:rsidRPr="00AE3FA7">
              <w:rPr>
                <w:rStyle w:val="Hyperlink"/>
                <w:noProof/>
              </w:rPr>
              <w:t>bleibt frei</w:t>
            </w:r>
            <w:r>
              <w:rPr>
                <w:noProof/>
                <w:webHidden/>
              </w:rPr>
              <w:tab/>
            </w:r>
            <w:r>
              <w:rPr>
                <w:noProof/>
                <w:webHidden/>
              </w:rPr>
              <w:fldChar w:fldCharType="begin"/>
            </w:r>
            <w:r>
              <w:rPr>
                <w:noProof/>
                <w:webHidden/>
              </w:rPr>
              <w:instrText xml:space="preserve"> PAGEREF _Toc204668822 \h </w:instrText>
            </w:r>
            <w:r>
              <w:rPr>
                <w:noProof/>
                <w:webHidden/>
              </w:rPr>
            </w:r>
            <w:r>
              <w:rPr>
                <w:noProof/>
                <w:webHidden/>
              </w:rPr>
              <w:fldChar w:fldCharType="separate"/>
            </w:r>
            <w:r w:rsidR="006B5B2E">
              <w:rPr>
                <w:noProof/>
                <w:webHidden/>
              </w:rPr>
              <w:t>30</w:t>
            </w:r>
            <w:r>
              <w:rPr>
                <w:noProof/>
                <w:webHidden/>
              </w:rPr>
              <w:fldChar w:fldCharType="end"/>
            </w:r>
          </w:hyperlink>
        </w:p>
        <w:p w14:paraId="4BF70193" w14:textId="68283419"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823" w:history="1">
            <w:r w:rsidRPr="00AE3FA7">
              <w:rPr>
                <w:rStyle w:val="Hyperlink"/>
                <w:noProof/>
              </w:rPr>
              <w:t>0.2.18</w:t>
            </w:r>
            <w:r>
              <w:rPr>
                <w:rFonts w:asciiTheme="minorHAnsi" w:eastAsiaTheme="minorEastAsia" w:hAnsiTheme="minorHAnsi"/>
                <w:noProof/>
                <w:kern w:val="2"/>
                <w:sz w:val="24"/>
                <w:szCs w:val="24"/>
                <w:lang w:eastAsia="de-DE"/>
                <w14:ligatures w14:val="standardContextual"/>
              </w:rPr>
              <w:tab/>
            </w:r>
            <w:r w:rsidRPr="00AE3FA7">
              <w:rPr>
                <w:rStyle w:val="Hyperlink"/>
                <w:noProof/>
              </w:rPr>
              <w:t>Leistungen für andere Unternehmer</w:t>
            </w:r>
            <w:r>
              <w:rPr>
                <w:noProof/>
                <w:webHidden/>
              </w:rPr>
              <w:tab/>
            </w:r>
            <w:r>
              <w:rPr>
                <w:noProof/>
                <w:webHidden/>
              </w:rPr>
              <w:fldChar w:fldCharType="begin"/>
            </w:r>
            <w:r>
              <w:rPr>
                <w:noProof/>
                <w:webHidden/>
              </w:rPr>
              <w:instrText xml:space="preserve"> PAGEREF _Toc204668823 \h </w:instrText>
            </w:r>
            <w:r>
              <w:rPr>
                <w:noProof/>
                <w:webHidden/>
              </w:rPr>
            </w:r>
            <w:r>
              <w:rPr>
                <w:noProof/>
                <w:webHidden/>
              </w:rPr>
              <w:fldChar w:fldCharType="separate"/>
            </w:r>
            <w:r w:rsidR="006B5B2E">
              <w:rPr>
                <w:noProof/>
                <w:webHidden/>
              </w:rPr>
              <w:t>30</w:t>
            </w:r>
            <w:r>
              <w:rPr>
                <w:noProof/>
                <w:webHidden/>
              </w:rPr>
              <w:fldChar w:fldCharType="end"/>
            </w:r>
          </w:hyperlink>
        </w:p>
        <w:p w14:paraId="5E04400A" w14:textId="2D68059C"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824" w:history="1">
            <w:r w:rsidRPr="00AE3FA7">
              <w:rPr>
                <w:rStyle w:val="Hyperlink"/>
                <w:noProof/>
              </w:rPr>
              <w:t>0.2.19</w:t>
            </w:r>
            <w:r>
              <w:rPr>
                <w:rFonts w:asciiTheme="minorHAnsi" w:eastAsiaTheme="minorEastAsia" w:hAnsiTheme="minorHAnsi"/>
                <w:noProof/>
                <w:kern w:val="2"/>
                <w:sz w:val="24"/>
                <w:szCs w:val="24"/>
                <w:lang w:eastAsia="de-DE"/>
                <w14:ligatures w14:val="standardContextual"/>
              </w:rPr>
              <w:tab/>
            </w:r>
            <w:r w:rsidRPr="00AE3FA7">
              <w:rPr>
                <w:rStyle w:val="Hyperlink"/>
                <w:noProof/>
              </w:rPr>
              <w:t>Zusammenwirken mit anderen Unternehmern</w:t>
            </w:r>
            <w:r>
              <w:rPr>
                <w:noProof/>
                <w:webHidden/>
              </w:rPr>
              <w:tab/>
            </w:r>
            <w:r>
              <w:rPr>
                <w:noProof/>
                <w:webHidden/>
              </w:rPr>
              <w:fldChar w:fldCharType="begin"/>
            </w:r>
            <w:r>
              <w:rPr>
                <w:noProof/>
                <w:webHidden/>
              </w:rPr>
              <w:instrText xml:space="preserve"> PAGEREF _Toc204668824 \h </w:instrText>
            </w:r>
            <w:r>
              <w:rPr>
                <w:noProof/>
                <w:webHidden/>
              </w:rPr>
            </w:r>
            <w:r>
              <w:rPr>
                <w:noProof/>
                <w:webHidden/>
              </w:rPr>
              <w:fldChar w:fldCharType="separate"/>
            </w:r>
            <w:r w:rsidR="006B5B2E">
              <w:rPr>
                <w:noProof/>
                <w:webHidden/>
              </w:rPr>
              <w:t>30</w:t>
            </w:r>
            <w:r>
              <w:rPr>
                <w:noProof/>
                <w:webHidden/>
              </w:rPr>
              <w:fldChar w:fldCharType="end"/>
            </w:r>
          </w:hyperlink>
        </w:p>
        <w:p w14:paraId="64199F17" w14:textId="013D6091"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825" w:history="1">
            <w:r w:rsidRPr="00AE3FA7">
              <w:rPr>
                <w:rStyle w:val="Hyperlink"/>
                <w:noProof/>
              </w:rPr>
              <w:t>0.2.20</w:t>
            </w:r>
            <w:r>
              <w:rPr>
                <w:rFonts w:asciiTheme="minorHAnsi" w:eastAsiaTheme="minorEastAsia" w:hAnsiTheme="minorHAnsi"/>
                <w:noProof/>
                <w:kern w:val="2"/>
                <w:sz w:val="24"/>
                <w:szCs w:val="24"/>
                <w:lang w:eastAsia="de-DE"/>
                <w14:ligatures w14:val="standardContextual"/>
              </w:rPr>
              <w:tab/>
            </w:r>
            <w:r w:rsidRPr="00AE3FA7">
              <w:rPr>
                <w:rStyle w:val="Hyperlink"/>
                <w:noProof/>
              </w:rPr>
              <w:t>bleibt frei</w:t>
            </w:r>
            <w:r>
              <w:rPr>
                <w:noProof/>
                <w:webHidden/>
              </w:rPr>
              <w:tab/>
            </w:r>
            <w:r>
              <w:rPr>
                <w:noProof/>
                <w:webHidden/>
              </w:rPr>
              <w:fldChar w:fldCharType="begin"/>
            </w:r>
            <w:r>
              <w:rPr>
                <w:noProof/>
                <w:webHidden/>
              </w:rPr>
              <w:instrText xml:space="preserve"> PAGEREF _Toc204668825 \h </w:instrText>
            </w:r>
            <w:r>
              <w:rPr>
                <w:noProof/>
                <w:webHidden/>
              </w:rPr>
            </w:r>
            <w:r>
              <w:rPr>
                <w:noProof/>
                <w:webHidden/>
              </w:rPr>
              <w:fldChar w:fldCharType="separate"/>
            </w:r>
            <w:r w:rsidR="006B5B2E">
              <w:rPr>
                <w:noProof/>
                <w:webHidden/>
              </w:rPr>
              <w:t>31</w:t>
            </w:r>
            <w:r>
              <w:rPr>
                <w:noProof/>
                <w:webHidden/>
              </w:rPr>
              <w:fldChar w:fldCharType="end"/>
            </w:r>
          </w:hyperlink>
        </w:p>
        <w:p w14:paraId="45F91EEE" w14:textId="78C8A491"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826" w:history="1">
            <w:r w:rsidRPr="00AE3FA7">
              <w:rPr>
                <w:rStyle w:val="Hyperlink"/>
                <w:noProof/>
              </w:rPr>
              <w:t>0.2.21</w:t>
            </w:r>
            <w:r>
              <w:rPr>
                <w:rFonts w:asciiTheme="minorHAnsi" w:eastAsiaTheme="minorEastAsia" w:hAnsiTheme="minorHAnsi"/>
                <w:noProof/>
                <w:kern w:val="2"/>
                <w:sz w:val="24"/>
                <w:szCs w:val="24"/>
                <w:lang w:eastAsia="de-DE"/>
                <w14:ligatures w14:val="standardContextual"/>
              </w:rPr>
              <w:tab/>
            </w:r>
            <w:r w:rsidRPr="00AE3FA7">
              <w:rPr>
                <w:rStyle w:val="Hyperlink"/>
                <w:noProof/>
              </w:rPr>
              <w:t>bleibt frei</w:t>
            </w:r>
            <w:r>
              <w:rPr>
                <w:noProof/>
                <w:webHidden/>
              </w:rPr>
              <w:tab/>
            </w:r>
            <w:r>
              <w:rPr>
                <w:noProof/>
                <w:webHidden/>
              </w:rPr>
              <w:fldChar w:fldCharType="begin"/>
            </w:r>
            <w:r>
              <w:rPr>
                <w:noProof/>
                <w:webHidden/>
              </w:rPr>
              <w:instrText xml:space="preserve"> PAGEREF _Toc204668826 \h </w:instrText>
            </w:r>
            <w:r>
              <w:rPr>
                <w:noProof/>
                <w:webHidden/>
              </w:rPr>
            </w:r>
            <w:r>
              <w:rPr>
                <w:noProof/>
                <w:webHidden/>
              </w:rPr>
              <w:fldChar w:fldCharType="separate"/>
            </w:r>
            <w:r w:rsidR="006B5B2E">
              <w:rPr>
                <w:noProof/>
                <w:webHidden/>
              </w:rPr>
              <w:t>31</w:t>
            </w:r>
            <w:r>
              <w:rPr>
                <w:noProof/>
                <w:webHidden/>
              </w:rPr>
              <w:fldChar w:fldCharType="end"/>
            </w:r>
          </w:hyperlink>
        </w:p>
        <w:p w14:paraId="012467AE" w14:textId="6FD87D09"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827" w:history="1">
            <w:r w:rsidRPr="00AE3FA7">
              <w:rPr>
                <w:rStyle w:val="Hyperlink"/>
                <w:noProof/>
              </w:rPr>
              <w:t>0.2.22</w:t>
            </w:r>
            <w:r>
              <w:rPr>
                <w:rFonts w:asciiTheme="minorHAnsi" w:eastAsiaTheme="minorEastAsia" w:hAnsiTheme="minorHAnsi"/>
                <w:noProof/>
                <w:kern w:val="2"/>
                <w:sz w:val="24"/>
                <w:szCs w:val="24"/>
                <w:lang w:eastAsia="de-DE"/>
                <w14:ligatures w14:val="standardContextual"/>
              </w:rPr>
              <w:tab/>
            </w:r>
            <w:r w:rsidRPr="00AE3FA7">
              <w:rPr>
                <w:rStyle w:val="Hyperlink"/>
                <w:noProof/>
              </w:rPr>
              <w:t>bleibt frei</w:t>
            </w:r>
            <w:r>
              <w:rPr>
                <w:noProof/>
                <w:webHidden/>
              </w:rPr>
              <w:tab/>
            </w:r>
            <w:r>
              <w:rPr>
                <w:noProof/>
                <w:webHidden/>
              </w:rPr>
              <w:fldChar w:fldCharType="begin"/>
            </w:r>
            <w:r>
              <w:rPr>
                <w:noProof/>
                <w:webHidden/>
              </w:rPr>
              <w:instrText xml:space="preserve"> PAGEREF _Toc204668827 \h </w:instrText>
            </w:r>
            <w:r>
              <w:rPr>
                <w:noProof/>
                <w:webHidden/>
              </w:rPr>
            </w:r>
            <w:r>
              <w:rPr>
                <w:noProof/>
                <w:webHidden/>
              </w:rPr>
              <w:fldChar w:fldCharType="separate"/>
            </w:r>
            <w:r w:rsidR="006B5B2E">
              <w:rPr>
                <w:noProof/>
                <w:webHidden/>
              </w:rPr>
              <w:t>31</w:t>
            </w:r>
            <w:r>
              <w:rPr>
                <w:noProof/>
                <w:webHidden/>
              </w:rPr>
              <w:fldChar w:fldCharType="end"/>
            </w:r>
          </w:hyperlink>
        </w:p>
        <w:p w14:paraId="6CAA422B" w14:textId="75DA6FA3"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828" w:history="1">
            <w:r w:rsidRPr="00AE3FA7">
              <w:rPr>
                <w:rStyle w:val="Hyperlink"/>
                <w:noProof/>
              </w:rPr>
              <w:t>0.2.23</w:t>
            </w:r>
            <w:r>
              <w:rPr>
                <w:rFonts w:asciiTheme="minorHAnsi" w:eastAsiaTheme="minorEastAsia" w:hAnsiTheme="minorHAnsi"/>
                <w:noProof/>
                <w:kern w:val="2"/>
                <w:sz w:val="24"/>
                <w:szCs w:val="24"/>
                <w:lang w:eastAsia="de-DE"/>
                <w14:ligatures w14:val="standardContextual"/>
              </w:rPr>
              <w:tab/>
            </w:r>
            <w:r w:rsidRPr="00AE3FA7">
              <w:rPr>
                <w:rStyle w:val="Hyperlink"/>
                <w:noProof/>
              </w:rPr>
              <w:t>DB-spezifische Angaben</w:t>
            </w:r>
            <w:r>
              <w:rPr>
                <w:noProof/>
                <w:webHidden/>
              </w:rPr>
              <w:tab/>
            </w:r>
            <w:r>
              <w:rPr>
                <w:noProof/>
                <w:webHidden/>
              </w:rPr>
              <w:fldChar w:fldCharType="begin"/>
            </w:r>
            <w:r>
              <w:rPr>
                <w:noProof/>
                <w:webHidden/>
              </w:rPr>
              <w:instrText xml:space="preserve"> PAGEREF _Toc204668828 \h </w:instrText>
            </w:r>
            <w:r>
              <w:rPr>
                <w:noProof/>
                <w:webHidden/>
              </w:rPr>
            </w:r>
            <w:r>
              <w:rPr>
                <w:noProof/>
                <w:webHidden/>
              </w:rPr>
              <w:fldChar w:fldCharType="separate"/>
            </w:r>
            <w:r w:rsidR="006B5B2E">
              <w:rPr>
                <w:noProof/>
                <w:webHidden/>
              </w:rPr>
              <w:t>31</w:t>
            </w:r>
            <w:r>
              <w:rPr>
                <w:noProof/>
                <w:webHidden/>
              </w:rPr>
              <w:fldChar w:fldCharType="end"/>
            </w:r>
          </w:hyperlink>
        </w:p>
        <w:p w14:paraId="5AB96228" w14:textId="24B92ACA"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829" w:history="1">
            <w:r w:rsidRPr="00AE3FA7">
              <w:rPr>
                <w:rStyle w:val="Hyperlink"/>
                <w:noProof/>
              </w:rPr>
              <w:t>0.2.24</w:t>
            </w:r>
            <w:r>
              <w:rPr>
                <w:rFonts w:asciiTheme="minorHAnsi" w:eastAsiaTheme="minorEastAsia" w:hAnsiTheme="minorHAnsi"/>
                <w:noProof/>
                <w:kern w:val="2"/>
                <w:sz w:val="24"/>
                <w:szCs w:val="24"/>
                <w:lang w:eastAsia="de-DE"/>
                <w14:ligatures w14:val="standardContextual"/>
              </w:rPr>
              <w:tab/>
            </w:r>
            <w:r w:rsidRPr="00AE3FA7">
              <w:rPr>
                <w:rStyle w:val="Hyperlink"/>
                <w:noProof/>
              </w:rPr>
              <w:t>Ergänzende Ausführungsbestimmungen</w:t>
            </w:r>
            <w:r>
              <w:rPr>
                <w:noProof/>
                <w:webHidden/>
              </w:rPr>
              <w:tab/>
            </w:r>
            <w:r>
              <w:rPr>
                <w:noProof/>
                <w:webHidden/>
              </w:rPr>
              <w:fldChar w:fldCharType="begin"/>
            </w:r>
            <w:r>
              <w:rPr>
                <w:noProof/>
                <w:webHidden/>
              </w:rPr>
              <w:instrText xml:space="preserve"> PAGEREF _Toc204668829 \h </w:instrText>
            </w:r>
            <w:r>
              <w:rPr>
                <w:noProof/>
                <w:webHidden/>
              </w:rPr>
            </w:r>
            <w:r>
              <w:rPr>
                <w:noProof/>
                <w:webHidden/>
              </w:rPr>
              <w:fldChar w:fldCharType="separate"/>
            </w:r>
            <w:r w:rsidR="006B5B2E">
              <w:rPr>
                <w:noProof/>
                <w:webHidden/>
              </w:rPr>
              <w:t>31</w:t>
            </w:r>
            <w:r>
              <w:rPr>
                <w:noProof/>
                <w:webHidden/>
              </w:rPr>
              <w:fldChar w:fldCharType="end"/>
            </w:r>
          </w:hyperlink>
        </w:p>
        <w:p w14:paraId="14F78B8D" w14:textId="3AC9F26A" w:rsidR="00CA3687" w:rsidRDefault="00CA3687">
          <w:pPr>
            <w:pStyle w:val="Verzeichnis1"/>
            <w:rPr>
              <w:rFonts w:asciiTheme="minorHAnsi" w:eastAsiaTheme="minorEastAsia" w:hAnsiTheme="minorHAnsi"/>
              <w:noProof/>
              <w:kern w:val="2"/>
              <w:sz w:val="24"/>
              <w:szCs w:val="24"/>
              <w:lang w:eastAsia="de-DE"/>
              <w14:ligatures w14:val="standardContextual"/>
            </w:rPr>
          </w:pPr>
          <w:hyperlink w:anchor="_Toc204668830" w:history="1">
            <w:r w:rsidRPr="00AE3FA7">
              <w:rPr>
                <w:rStyle w:val="Hyperlink"/>
                <w:noProof/>
              </w:rPr>
              <w:t>0.3</w:t>
            </w:r>
            <w:r>
              <w:rPr>
                <w:rFonts w:asciiTheme="minorHAnsi" w:eastAsiaTheme="minorEastAsia" w:hAnsiTheme="minorHAnsi"/>
                <w:noProof/>
                <w:kern w:val="2"/>
                <w:sz w:val="24"/>
                <w:szCs w:val="24"/>
                <w:lang w:eastAsia="de-DE"/>
                <w14:ligatures w14:val="standardContextual"/>
              </w:rPr>
              <w:tab/>
            </w:r>
            <w:r w:rsidRPr="00AE3FA7">
              <w:rPr>
                <w:rStyle w:val="Hyperlink"/>
                <w:noProof/>
              </w:rPr>
              <w:t>Einzelangaben bei Abweichungen von den ATV</w:t>
            </w:r>
            <w:r>
              <w:rPr>
                <w:noProof/>
                <w:webHidden/>
              </w:rPr>
              <w:tab/>
            </w:r>
            <w:r>
              <w:rPr>
                <w:noProof/>
                <w:webHidden/>
              </w:rPr>
              <w:fldChar w:fldCharType="begin"/>
            </w:r>
            <w:r>
              <w:rPr>
                <w:noProof/>
                <w:webHidden/>
              </w:rPr>
              <w:instrText xml:space="preserve"> PAGEREF _Toc204668830 \h </w:instrText>
            </w:r>
            <w:r>
              <w:rPr>
                <w:noProof/>
                <w:webHidden/>
              </w:rPr>
            </w:r>
            <w:r>
              <w:rPr>
                <w:noProof/>
                <w:webHidden/>
              </w:rPr>
              <w:fldChar w:fldCharType="separate"/>
            </w:r>
            <w:r w:rsidR="006B5B2E">
              <w:rPr>
                <w:noProof/>
                <w:webHidden/>
              </w:rPr>
              <w:t>32</w:t>
            </w:r>
            <w:r>
              <w:rPr>
                <w:noProof/>
                <w:webHidden/>
              </w:rPr>
              <w:fldChar w:fldCharType="end"/>
            </w:r>
          </w:hyperlink>
        </w:p>
        <w:p w14:paraId="77B14CBA" w14:textId="0302602B" w:rsidR="00CA3687" w:rsidRDefault="00CA3687">
          <w:pPr>
            <w:pStyle w:val="Verzeichnis1"/>
            <w:rPr>
              <w:rFonts w:asciiTheme="minorHAnsi" w:eastAsiaTheme="minorEastAsia" w:hAnsiTheme="minorHAnsi"/>
              <w:noProof/>
              <w:kern w:val="2"/>
              <w:sz w:val="24"/>
              <w:szCs w:val="24"/>
              <w:lang w:eastAsia="de-DE"/>
              <w14:ligatures w14:val="standardContextual"/>
            </w:rPr>
          </w:pPr>
          <w:hyperlink w:anchor="_Toc204668831" w:history="1">
            <w:r w:rsidRPr="00AE3FA7">
              <w:rPr>
                <w:rStyle w:val="Hyperlink"/>
                <w:noProof/>
              </w:rPr>
              <w:t>0.4</w:t>
            </w:r>
            <w:r>
              <w:rPr>
                <w:rFonts w:asciiTheme="minorHAnsi" w:eastAsiaTheme="minorEastAsia" w:hAnsiTheme="minorHAnsi"/>
                <w:noProof/>
                <w:kern w:val="2"/>
                <w:sz w:val="24"/>
                <w:szCs w:val="24"/>
                <w:lang w:eastAsia="de-DE"/>
                <w14:ligatures w14:val="standardContextual"/>
              </w:rPr>
              <w:tab/>
            </w:r>
            <w:r w:rsidRPr="00AE3FA7">
              <w:rPr>
                <w:rStyle w:val="Hyperlink"/>
                <w:noProof/>
              </w:rPr>
              <w:t>Einzelangaben zu Nebenleistungen und Besonderen Leistungen</w:t>
            </w:r>
            <w:r>
              <w:rPr>
                <w:noProof/>
                <w:webHidden/>
              </w:rPr>
              <w:tab/>
            </w:r>
            <w:r>
              <w:rPr>
                <w:noProof/>
                <w:webHidden/>
              </w:rPr>
              <w:fldChar w:fldCharType="begin"/>
            </w:r>
            <w:r>
              <w:rPr>
                <w:noProof/>
                <w:webHidden/>
              </w:rPr>
              <w:instrText xml:space="preserve"> PAGEREF _Toc204668831 \h </w:instrText>
            </w:r>
            <w:r>
              <w:rPr>
                <w:noProof/>
                <w:webHidden/>
              </w:rPr>
            </w:r>
            <w:r>
              <w:rPr>
                <w:noProof/>
                <w:webHidden/>
              </w:rPr>
              <w:fldChar w:fldCharType="separate"/>
            </w:r>
            <w:r w:rsidR="006B5B2E">
              <w:rPr>
                <w:noProof/>
                <w:webHidden/>
              </w:rPr>
              <w:t>32</w:t>
            </w:r>
            <w:r>
              <w:rPr>
                <w:noProof/>
                <w:webHidden/>
              </w:rPr>
              <w:fldChar w:fldCharType="end"/>
            </w:r>
          </w:hyperlink>
        </w:p>
        <w:p w14:paraId="67D977B9" w14:textId="064BE13E"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832" w:history="1">
            <w:r w:rsidRPr="00AE3FA7">
              <w:rPr>
                <w:rStyle w:val="Hyperlink"/>
                <w:noProof/>
              </w:rPr>
              <w:t>0.4.1</w:t>
            </w:r>
            <w:r>
              <w:rPr>
                <w:rFonts w:asciiTheme="minorHAnsi" w:eastAsiaTheme="minorEastAsia" w:hAnsiTheme="minorHAnsi"/>
                <w:noProof/>
                <w:kern w:val="2"/>
                <w:sz w:val="24"/>
                <w:szCs w:val="24"/>
                <w:lang w:eastAsia="de-DE"/>
                <w14:ligatures w14:val="standardContextual"/>
              </w:rPr>
              <w:tab/>
            </w:r>
            <w:r w:rsidRPr="00AE3FA7">
              <w:rPr>
                <w:rStyle w:val="Hyperlink"/>
                <w:noProof/>
              </w:rPr>
              <w:t>Nebenleistungen</w:t>
            </w:r>
            <w:r>
              <w:rPr>
                <w:noProof/>
                <w:webHidden/>
              </w:rPr>
              <w:tab/>
            </w:r>
            <w:r>
              <w:rPr>
                <w:noProof/>
                <w:webHidden/>
              </w:rPr>
              <w:fldChar w:fldCharType="begin"/>
            </w:r>
            <w:r>
              <w:rPr>
                <w:noProof/>
                <w:webHidden/>
              </w:rPr>
              <w:instrText xml:space="preserve"> PAGEREF _Toc204668832 \h </w:instrText>
            </w:r>
            <w:r>
              <w:rPr>
                <w:noProof/>
                <w:webHidden/>
              </w:rPr>
            </w:r>
            <w:r>
              <w:rPr>
                <w:noProof/>
                <w:webHidden/>
              </w:rPr>
              <w:fldChar w:fldCharType="separate"/>
            </w:r>
            <w:r w:rsidR="006B5B2E">
              <w:rPr>
                <w:noProof/>
                <w:webHidden/>
              </w:rPr>
              <w:t>32</w:t>
            </w:r>
            <w:r>
              <w:rPr>
                <w:noProof/>
                <w:webHidden/>
              </w:rPr>
              <w:fldChar w:fldCharType="end"/>
            </w:r>
          </w:hyperlink>
        </w:p>
        <w:p w14:paraId="1CD2F3AA" w14:textId="0C573A37"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833" w:history="1">
            <w:r w:rsidRPr="00AE3FA7">
              <w:rPr>
                <w:rStyle w:val="Hyperlink"/>
                <w:noProof/>
              </w:rPr>
              <w:t>0.4.2</w:t>
            </w:r>
            <w:r>
              <w:rPr>
                <w:rFonts w:asciiTheme="minorHAnsi" w:eastAsiaTheme="minorEastAsia" w:hAnsiTheme="minorHAnsi"/>
                <w:noProof/>
                <w:kern w:val="2"/>
                <w:sz w:val="24"/>
                <w:szCs w:val="24"/>
                <w:lang w:eastAsia="de-DE"/>
                <w14:ligatures w14:val="standardContextual"/>
              </w:rPr>
              <w:tab/>
            </w:r>
            <w:r w:rsidRPr="00AE3FA7">
              <w:rPr>
                <w:rStyle w:val="Hyperlink"/>
                <w:noProof/>
              </w:rPr>
              <w:t>Besondere Leistungen</w:t>
            </w:r>
            <w:r>
              <w:rPr>
                <w:noProof/>
                <w:webHidden/>
              </w:rPr>
              <w:tab/>
            </w:r>
            <w:r>
              <w:rPr>
                <w:noProof/>
                <w:webHidden/>
              </w:rPr>
              <w:fldChar w:fldCharType="begin"/>
            </w:r>
            <w:r>
              <w:rPr>
                <w:noProof/>
                <w:webHidden/>
              </w:rPr>
              <w:instrText xml:space="preserve"> PAGEREF _Toc204668833 \h </w:instrText>
            </w:r>
            <w:r>
              <w:rPr>
                <w:noProof/>
                <w:webHidden/>
              </w:rPr>
            </w:r>
            <w:r>
              <w:rPr>
                <w:noProof/>
                <w:webHidden/>
              </w:rPr>
              <w:fldChar w:fldCharType="separate"/>
            </w:r>
            <w:r w:rsidR="006B5B2E">
              <w:rPr>
                <w:noProof/>
                <w:webHidden/>
              </w:rPr>
              <w:t>32</w:t>
            </w:r>
            <w:r>
              <w:rPr>
                <w:noProof/>
                <w:webHidden/>
              </w:rPr>
              <w:fldChar w:fldCharType="end"/>
            </w:r>
          </w:hyperlink>
        </w:p>
        <w:p w14:paraId="63DA731C" w14:textId="6C4114FB" w:rsidR="00CA3687" w:rsidRDefault="00CA3687">
          <w:pPr>
            <w:pStyle w:val="Verzeichnis1"/>
            <w:rPr>
              <w:rFonts w:asciiTheme="minorHAnsi" w:eastAsiaTheme="minorEastAsia" w:hAnsiTheme="minorHAnsi"/>
              <w:noProof/>
              <w:kern w:val="2"/>
              <w:sz w:val="24"/>
              <w:szCs w:val="24"/>
              <w:lang w:eastAsia="de-DE"/>
              <w14:ligatures w14:val="standardContextual"/>
            </w:rPr>
          </w:pPr>
          <w:hyperlink w:anchor="_Toc204668834" w:history="1">
            <w:r w:rsidRPr="00AE3FA7">
              <w:rPr>
                <w:rStyle w:val="Hyperlink"/>
                <w:noProof/>
              </w:rPr>
              <w:t>0.5</w:t>
            </w:r>
            <w:r>
              <w:rPr>
                <w:rFonts w:asciiTheme="minorHAnsi" w:eastAsiaTheme="minorEastAsia" w:hAnsiTheme="minorHAnsi"/>
                <w:noProof/>
                <w:kern w:val="2"/>
                <w:sz w:val="24"/>
                <w:szCs w:val="24"/>
                <w:lang w:eastAsia="de-DE"/>
                <w14:ligatures w14:val="standardContextual"/>
              </w:rPr>
              <w:tab/>
            </w:r>
            <w:r w:rsidRPr="00AE3FA7">
              <w:rPr>
                <w:rStyle w:val="Hyperlink"/>
                <w:noProof/>
              </w:rPr>
              <w:t>Technische Bearbeitung</w:t>
            </w:r>
            <w:r>
              <w:rPr>
                <w:noProof/>
                <w:webHidden/>
              </w:rPr>
              <w:tab/>
            </w:r>
            <w:r>
              <w:rPr>
                <w:noProof/>
                <w:webHidden/>
              </w:rPr>
              <w:fldChar w:fldCharType="begin"/>
            </w:r>
            <w:r>
              <w:rPr>
                <w:noProof/>
                <w:webHidden/>
              </w:rPr>
              <w:instrText xml:space="preserve"> PAGEREF _Toc204668834 \h </w:instrText>
            </w:r>
            <w:r>
              <w:rPr>
                <w:noProof/>
                <w:webHidden/>
              </w:rPr>
            </w:r>
            <w:r>
              <w:rPr>
                <w:noProof/>
                <w:webHidden/>
              </w:rPr>
              <w:fldChar w:fldCharType="separate"/>
            </w:r>
            <w:r w:rsidR="006B5B2E">
              <w:rPr>
                <w:noProof/>
                <w:webHidden/>
              </w:rPr>
              <w:t>32</w:t>
            </w:r>
            <w:r>
              <w:rPr>
                <w:noProof/>
                <w:webHidden/>
              </w:rPr>
              <w:fldChar w:fldCharType="end"/>
            </w:r>
          </w:hyperlink>
        </w:p>
        <w:p w14:paraId="4E7ED568" w14:textId="74310129"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835" w:history="1">
            <w:r w:rsidRPr="00AE3FA7">
              <w:rPr>
                <w:rStyle w:val="Hyperlink"/>
                <w:noProof/>
              </w:rPr>
              <w:t>0.5.1</w:t>
            </w:r>
            <w:r>
              <w:rPr>
                <w:rFonts w:asciiTheme="minorHAnsi" w:eastAsiaTheme="minorEastAsia" w:hAnsiTheme="minorHAnsi"/>
                <w:noProof/>
                <w:kern w:val="2"/>
                <w:sz w:val="24"/>
                <w:szCs w:val="24"/>
                <w:lang w:eastAsia="de-DE"/>
                <w14:ligatures w14:val="standardContextual"/>
              </w:rPr>
              <w:tab/>
            </w:r>
            <w:r w:rsidRPr="00AE3FA7">
              <w:rPr>
                <w:rStyle w:val="Hyperlink"/>
                <w:noProof/>
              </w:rPr>
              <w:t>Ausführungsunterlagen</w:t>
            </w:r>
            <w:r>
              <w:rPr>
                <w:noProof/>
                <w:webHidden/>
              </w:rPr>
              <w:tab/>
            </w:r>
            <w:r>
              <w:rPr>
                <w:noProof/>
                <w:webHidden/>
              </w:rPr>
              <w:fldChar w:fldCharType="begin"/>
            </w:r>
            <w:r>
              <w:rPr>
                <w:noProof/>
                <w:webHidden/>
              </w:rPr>
              <w:instrText xml:space="preserve"> PAGEREF _Toc204668835 \h </w:instrText>
            </w:r>
            <w:r>
              <w:rPr>
                <w:noProof/>
                <w:webHidden/>
              </w:rPr>
            </w:r>
            <w:r>
              <w:rPr>
                <w:noProof/>
                <w:webHidden/>
              </w:rPr>
              <w:fldChar w:fldCharType="separate"/>
            </w:r>
            <w:r w:rsidR="006B5B2E">
              <w:rPr>
                <w:noProof/>
                <w:webHidden/>
              </w:rPr>
              <w:t>32</w:t>
            </w:r>
            <w:r>
              <w:rPr>
                <w:noProof/>
                <w:webHidden/>
              </w:rPr>
              <w:fldChar w:fldCharType="end"/>
            </w:r>
          </w:hyperlink>
        </w:p>
        <w:p w14:paraId="72CDE79F" w14:textId="6E9777F7"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836" w:history="1">
            <w:r w:rsidRPr="00AE3FA7">
              <w:rPr>
                <w:rStyle w:val="Hyperlink"/>
                <w:noProof/>
              </w:rPr>
              <w:t>0.5.2</w:t>
            </w:r>
            <w:r>
              <w:rPr>
                <w:rFonts w:asciiTheme="minorHAnsi" w:eastAsiaTheme="minorEastAsia" w:hAnsiTheme="minorHAnsi"/>
                <w:noProof/>
                <w:kern w:val="2"/>
                <w:sz w:val="24"/>
                <w:szCs w:val="24"/>
                <w:lang w:eastAsia="de-DE"/>
                <w14:ligatures w14:val="standardContextual"/>
              </w:rPr>
              <w:tab/>
            </w:r>
            <w:r w:rsidRPr="00AE3FA7">
              <w:rPr>
                <w:rStyle w:val="Hyperlink"/>
                <w:noProof/>
              </w:rPr>
              <w:t>Vermessungstechnische Bestandsdokumentation</w:t>
            </w:r>
            <w:r>
              <w:rPr>
                <w:noProof/>
                <w:webHidden/>
              </w:rPr>
              <w:tab/>
            </w:r>
            <w:r>
              <w:rPr>
                <w:noProof/>
                <w:webHidden/>
              </w:rPr>
              <w:fldChar w:fldCharType="begin"/>
            </w:r>
            <w:r>
              <w:rPr>
                <w:noProof/>
                <w:webHidden/>
              </w:rPr>
              <w:instrText xml:space="preserve"> PAGEREF _Toc204668836 \h </w:instrText>
            </w:r>
            <w:r>
              <w:rPr>
                <w:noProof/>
                <w:webHidden/>
              </w:rPr>
            </w:r>
            <w:r>
              <w:rPr>
                <w:noProof/>
                <w:webHidden/>
              </w:rPr>
              <w:fldChar w:fldCharType="separate"/>
            </w:r>
            <w:r w:rsidR="006B5B2E">
              <w:rPr>
                <w:noProof/>
                <w:webHidden/>
              </w:rPr>
              <w:t>33</w:t>
            </w:r>
            <w:r>
              <w:rPr>
                <w:noProof/>
                <w:webHidden/>
              </w:rPr>
              <w:fldChar w:fldCharType="end"/>
            </w:r>
          </w:hyperlink>
        </w:p>
        <w:p w14:paraId="603BADBB" w14:textId="54FD7D8A"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837" w:history="1">
            <w:r w:rsidRPr="00AE3FA7">
              <w:rPr>
                <w:rStyle w:val="Hyperlink"/>
                <w:noProof/>
              </w:rPr>
              <w:t>0.5.3</w:t>
            </w:r>
            <w:r>
              <w:rPr>
                <w:rFonts w:asciiTheme="minorHAnsi" w:eastAsiaTheme="minorEastAsia" w:hAnsiTheme="minorHAnsi"/>
                <w:noProof/>
                <w:kern w:val="2"/>
                <w:sz w:val="24"/>
                <w:szCs w:val="24"/>
                <w:lang w:eastAsia="de-DE"/>
                <w14:ligatures w14:val="standardContextual"/>
              </w:rPr>
              <w:tab/>
            </w:r>
            <w:r w:rsidRPr="00AE3FA7">
              <w:rPr>
                <w:rStyle w:val="Hyperlink"/>
                <w:noProof/>
              </w:rPr>
              <w:t>Bauwerksdokumentation</w:t>
            </w:r>
            <w:r>
              <w:rPr>
                <w:noProof/>
                <w:webHidden/>
              </w:rPr>
              <w:tab/>
            </w:r>
            <w:r>
              <w:rPr>
                <w:noProof/>
                <w:webHidden/>
              </w:rPr>
              <w:fldChar w:fldCharType="begin"/>
            </w:r>
            <w:r>
              <w:rPr>
                <w:noProof/>
                <w:webHidden/>
              </w:rPr>
              <w:instrText xml:space="preserve"> PAGEREF _Toc204668837 \h </w:instrText>
            </w:r>
            <w:r>
              <w:rPr>
                <w:noProof/>
                <w:webHidden/>
              </w:rPr>
            </w:r>
            <w:r>
              <w:rPr>
                <w:noProof/>
                <w:webHidden/>
              </w:rPr>
              <w:fldChar w:fldCharType="separate"/>
            </w:r>
            <w:r w:rsidR="006B5B2E">
              <w:rPr>
                <w:noProof/>
                <w:webHidden/>
              </w:rPr>
              <w:t>34</w:t>
            </w:r>
            <w:r>
              <w:rPr>
                <w:noProof/>
                <w:webHidden/>
              </w:rPr>
              <w:fldChar w:fldCharType="end"/>
            </w:r>
          </w:hyperlink>
        </w:p>
        <w:p w14:paraId="6C84B938" w14:textId="1560DF1F" w:rsidR="00CA3687" w:rsidRDefault="00CA3687">
          <w:pPr>
            <w:pStyle w:val="Verzeichnis2"/>
            <w:rPr>
              <w:rFonts w:asciiTheme="minorHAnsi" w:eastAsiaTheme="minorEastAsia" w:hAnsiTheme="minorHAnsi"/>
              <w:noProof/>
              <w:kern w:val="2"/>
              <w:sz w:val="24"/>
              <w:szCs w:val="24"/>
              <w:lang w:eastAsia="de-DE"/>
              <w14:ligatures w14:val="standardContextual"/>
            </w:rPr>
          </w:pPr>
          <w:hyperlink w:anchor="_Toc204668838" w:history="1">
            <w:r w:rsidRPr="00AE3FA7">
              <w:rPr>
                <w:rStyle w:val="Hyperlink"/>
                <w:noProof/>
              </w:rPr>
              <w:t>0.5.4</w:t>
            </w:r>
            <w:r>
              <w:rPr>
                <w:rFonts w:asciiTheme="minorHAnsi" w:eastAsiaTheme="minorEastAsia" w:hAnsiTheme="minorHAnsi"/>
                <w:noProof/>
                <w:kern w:val="2"/>
                <w:sz w:val="24"/>
                <w:szCs w:val="24"/>
                <w:lang w:eastAsia="de-DE"/>
                <w14:ligatures w14:val="standardContextual"/>
              </w:rPr>
              <w:tab/>
            </w:r>
            <w:r w:rsidRPr="00AE3FA7">
              <w:rPr>
                <w:rStyle w:val="Hyperlink"/>
                <w:noProof/>
              </w:rPr>
              <w:t>Bauzeitenplan</w:t>
            </w:r>
            <w:r>
              <w:rPr>
                <w:noProof/>
                <w:webHidden/>
              </w:rPr>
              <w:tab/>
            </w:r>
            <w:r>
              <w:rPr>
                <w:noProof/>
                <w:webHidden/>
              </w:rPr>
              <w:fldChar w:fldCharType="begin"/>
            </w:r>
            <w:r>
              <w:rPr>
                <w:noProof/>
                <w:webHidden/>
              </w:rPr>
              <w:instrText xml:space="preserve"> PAGEREF _Toc204668838 \h </w:instrText>
            </w:r>
            <w:r>
              <w:rPr>
                <w:noProof/>
                <w:webHidden/>
              </w:rPr>
            </w:r>
            <w:r>
              <w:rPr>
                <w:noProof/>
                <w:webHidden/>
              </w:rPr>
              <w:fldChar w:fldCharType="separate"/>
            </w:r>
            <w:r w:rsidR="006B5B2E">
              <w:rPr>
                <w:noProof/>
                <w:webHidden/>
              </w:rPr>
              <w:t>34</w:t>
            </w:r>
            <w:r>
              <w:rPr>
                <w:noProof/>
                <w:webHidden/>
              </w:rPr>
              <w:fldChar w:fldCharType="end"/>
            </w:r>
          </w:hyperlink>
        </w:p>
        <w:p w14:paraId="3AC294D4" w14:textId="335A8645" w:rsidR="00CA3687" w:rsidRDefault="00CA3687">
          <w:pPr>
            <w:pStyle w:val="Verzeichnis1"/>
            <w:rPr>
              <w:rFonts w:asciiTheme="minorHAnsi" w:eastAsiaTheme="minorEastAsia" w:hAnsiTheme="minorHAnsi"/>
              <w:noProof/>
              <w:kern w:val="2"/>
              <w:sz w:val="24"/>
              <w:szCs w:val="24"/>
              <w:lang w:eastAsia="de-DE"/>
              <w14:ligatures w14:val="standardContextual"/>
            </w:rPr>
          </w:pPr>
          <w:hyperlink w:anchor="_Toc204668839" w:history="1">
            <w:r w:rsidRPr="00AE3FA7">
              <w:rPr>
                <w:rStyle w:val="Hyperlink"/>
                <w:noProof/>
              </w:rPr>
              <w:t>0.6</w:t>
            </w:r>
            <w:r>
              <w:rPr>
                <w:rFonts w:asciiTheme="minorHAnsi" w:eastAsiaTheme="minorEastAsia" w:hAnsiTheme="minorHAnsi"/>
                <w:noProof/>
                <w:kern w:val="2"/>
                <w:sz w:val="24"/>
                <w:szCs w:val="24"/>
                <w:lang w:eastAsia="de-DE"/>
                <w14:ligatures w14:val="standardContextual"/>
              </w:rPr>
              <w:tab/>
            </w:r>
            <w:r w:rsidRPr="00AE3FA7">
              <w:rPr>
                <w:rStyle w:val="Hyperlink"/>
                <w:noProof/>
              </w:rPr>
              <w:t>Baubeschreibung</w:t>
            </w:r>
            <w:r>
              <w:rPr>
                <w:noProof/>
                <w:webHidden/>
              </w:rPr>
              <w:tab/>
            </w:r>
            <w:r>
              <w:rPr>
                <w:noProof/>
                <w:webHidden/>
              </w:rPr>
              <w:fldChar w:fldCharType="begin"/>
            </w:r>
            <w:r>
              <w:rPr>
                <w:noProof/>
                <w:webHidden/>
              </w:rPr>
              <w:instrText xml:space="preserve"> PAGEREF _Toc204668839 \h </w:instrText>
            </w:r>
            <w:r>
              <w:rPr>
                <w:noProof/>
                <w:webHidden/>
              </w:rPr>
            </w:r>
            <w:r>
              <w:rPr>
                <w:noProof/>
                <w:webHidden/>
              </w:rPr>
              <w:fldChar w:fldCharType="separate"/>
            </w:r>
            <w:r w:rsidR="006B5B2E">
              <w:rPr>
                <w:noProof/>
                <w:webHidden/>
              </w:rPr>
              <w:t>35</w:t>
            </w:r>
            <w:r>
              <w:rPr>
                <w:noProof/>
                <w:webHidden/>
              </w:rPr>
              <w:fldChar w:fldCharType="end"/>
            </w:r>
          </w:hyperlink>
        </w:p>
        <w:p w14:paraId="5C0F2CDA" w14:textId="55D449AE" w:rsidR="0046106D" w:rsidRDefault="00F36637" w:rsidP="00832F31">
          <w:r>
            <w:fldChar w:fldCharType="end"/>
          </w:r>
        </w:p>
      </w:sdtContent>
    </w:sdt>
    <w:p w14:paraId="5C0F2CDB" w14:textId="77777777" w:rsidR="0046106D" w:rsidRDefault="0046106D" w:rsidP="0046106D">
      <w:pPr>
        <w:rPr>
          <w:lang w:eastAsia="de-DE"/>
        </w:rPr>
      </w:pPr>
    </w:p>
    <w:p w14:paraId="5C0F2CDC" w14:textId="77777777" w:rsidR="0046106D" w:rsidRDefault="0046106D">
      <w:pPr>
        <w:spacing w:after="200" w:line="276" w:lineRule="auto"/>
        <w:rPr>
          <w:lang w:eastAsia="de-DE"/>
        </w:rPr>
      </w:pPr>
      <w:r>
        <w:rPr>
          <w:lang w:eastAsia="de-DE"/>
        </w:rPr>
        <w:br w:type="page"/>
      </w:r>
    </w:p>
    <w:p w14:paraId="5C0F2CEB" w14:textId="77777777" w:rsidR="004E7DB2" w:rsidRPr="00904E3A" w:rsidRDefault="004E7DB2" w:rsidP="00904E3A">
      <w:pPr>
        <w:pStyle w:val="berschrift1"/>
      </w:pPr>
      <w:bookmarkStart w:id="0" w:name="_Toc409006698"/>
      <w:bookmarkStart w:id="1" w:name="_Toc204668742"/>
      <w:r w:rsidRPr="00904E3A">
        <w:lastRenderedPageBreak/>
        <w:t>Angaben zur Baustelle</w:t>
      </w:r>
      <w:bookmarkEnd w:id="0"/>
      <w:bookmarkEnd w:id="1"/>
    </w:p>
    <w:p w14:paraId="5C0F2CF6" w14:textId="229828A8" w:rsidR="004E7DB2" w:rsidRDefault="004E7DB2" w:rsidP="0062541B">
      <w:pPr>
        <w:pStyle w:val="berschrift2"/>
      </w:pPr>
      <w:bookmarkStart w:id="2" w:name="_Toc378311396"/>
      <w:bookmarkStart w:id="3" w:name="_Toc409006699"/>
      <w:bookmarkStart w:id="4" w:name="_Toc204668743"/>
      <w:r w:rsidRPr="009538E2">
        <w:t>Lage der Baustelle</w:t>
      </w:r>
      <w:bookmarkEnd w:id="2"/>
      <w:bookmarkEnd w:id="3"/>
      <w:bookmarkEnd w:id="4"/>
    </w:p>
    <w:p w14:paraId="051A8328" w14:textId="7E637AA2" w:rsidR="0062541B" w:rsidRPr="0062541B" w:rsidRDefault="0062541B" w:rsidP="0062541B">
      <w:r w:rsidRPr="0062541B">
        <w:t xml:space="preserve">Das Unterwerk liegt an der Eisenbahnstrecke 4860, Stuttgart – Horb, bei Streckenkilometer 17,2. Es befindet sich in der Gemeinde Stuttgart in der Gemarkung Rohr auf dem Flurstück 5/5. Die Fläche befindet sich im Besitz der DB Energie GmbH. Sie liegt zwischen der </w:t>
      </w:r>
      <w:proofErr w:type="spellStart"/>
      <w:r w:rsidRPr="0062541B">
        <w:t>Hutzlenstraße</w:t>
      </w:r>
      <w:proofErr w:type="spellEnd"/>
      <w:r w:rsidRPr="0062541B">
        <w:t xml:space="preserve"> und der Strecke 4860. </w:t>
      </w:r>
    </w:p>
    <w:p w14:paraId="6E6B6199" w14:textId="31EC0C12" w:rsidR="0062541B" w:rsidRPr="00D529F7" w:rsidRDefault="0062541B" w:rsidP="0062541B">
      <w:pPr>
        <w:rPr>
          <w:rFonts w:cs="DB Office"/>
          <w:color w:val="000000"/>
        </w:rPr>
      </w:pPr>
      <w:r w:rsidRPr="0062541B">
        <w:rPr>
          <w:rFonts w:cs="DB Office"/>
          <w:color w:val="000000"/>
        </w:rPr>
        <w:t xml:space="preserve">Die neue Anlage wird ca. 600 m südwestlich in der Gemeinde Leinenfelde-Echterdingen, Gemarkung Leinfelden, Flurstück 4839 stehen. Hierbei handelt es sich um ein knapp 500.000 m2 großes Waldflurstück im Besitz des Landes Baden-Württemberg. Die anbindende Straße ist nicht benannt, sie führt aber über einen Parkplatz hin zur Kreuzung Vaihinger Str. – </w:t>
      </w:r>
      <w:proofErr w:type="spellStart"/>
      <w:r w:rsidRPr="0062541B">
        <w:rPr>
          <w:rFonts w:cs="DB Office"/>
          <w:color w:val="000000"/>
        </w:rPr>
        <w:t>Paracelsusstr</w:t>
      </w:r>
      <w:proofErr w:type="spellEnd"/>
      <w:r w:rsidRPr="0062541B">
        <w:rPr>
          <w:rFonts w:cs="DB Office"/>
          <w:color w:val="000000"/>
        </w:rPr>
        <w:t>.</w:t>
      </w:r>
      <w:r>
        <w:rPr>
          <w:rFonts w:cs="DB Office"/>
          <w:color w:val="000000"/>
        </w:rPr>
        <w:t xml:space="preserve"> Die genaue Lage kann der beiliegenden Planung entnommen werden.</w:t>
      </w:r>
    </w:p>
    <w:p w14:paraId="7CBFBFC9" w14:textId="283317C9" w:rsidR="00904E3A" w:rsidRDefault="00D529F7" w:rsidP="008F1900">
      <w:pPr>
        <w:jc w:val="both"/>
      </w:pPr>
      <w:r w:rsidRPr="00D529F7">
        <w:t>Die neu geplante Kabeltrasse verläuft zum Großteil durch bewaldetes Gebiet. Zwangspunkte stellen die Querungen der L 1192, der Gashochdruckleitung und der BAB 8 dar.</w:t>
      </w:r>
    </w:p>
    <w:p w14:paraId="04E52E91" w14:textId="77777777" w:rsidR="00DF2FF3" w:rsidRDefault="00DF2FF3" w:rsidP="00DF2FF3">
      <w:r w:rsidRPr="005772A5">
        <w:t>Die Baustelleneinrichtung</w:t>
      </w:r>
      <w:r>
        <w:t>en</w:t>
      </w:r>
      <w:r w:rsidRPr="005772A5">
        <w:t xml:space="preserve"> </w:t>
      </w:r>
      <w:r>
        <w:t xml:space="preserve">für die Querung der BAB 8 </w:t>
      </w:r>
      <w:r w:rsidRPr="005772A5">
        <w:t>erfolg</w:t>
      </w:r>
      <w:r>
        <w:t>en</w:t>
      </w:r>
      <w:r w:rsidRPr="005772A5">
        <w:t xml:space="preserve"> </w:t>
      </w:r>
      <w:r>
        <w:t xml:space="preserve">an der Autobahnmeisterei, dem Wanderparkplatz </w:t>
      </w:r>
      <w:proofErr w:type="spellStart"/>
      <w:r>
        <w:t>Schmellbachtal</w:t>
      </w:r>
      <w:proofErr w:type="spellEnd"/>
      <w:r>
        <w:t xml:space="preserve"> und dem OLA-Mast. Die Zufahrt zur Startgrube erfolgt über die Schönbuchstraße L 1192. Die Abfahrt von der Zielgrube erfolgt über einen Wald-  und Forstweg zur </w:t>
      </w:r>
      <w:proofErr w:type="spellStart"/>
      <w:r>
        <w:t>Betriebsein</w:t>
      </w:r>
      <w:proofErr w:type="spellEnd"/>
      <w:r>
        <w:t xml:space="preserve">- und Ausfahrt BAB 8. </w:t>
      </w:r>
    </w:p>
    <w:p w14:paraId="5C0F2CF8" w14:textId="77777777" w:rsidR="009538E2" w:rsidRPr="009538E2" w:rsidRDefault="009538E2" w:rsidP="00904E3A">
      <w:pPr>
        <w:pStyle w:val="berschrift2"/>
      </w:pPr>
      <w:bookmarkStart w:id="5" w:name="_Toc378311397"/>
      <w:bookmarkStart w:id="6" w:name="_Toc409006700"/>
      <w:bookmarkStart w:id="7" w:name="_Toc204668744"/>
      <w:r w:rsidRPr="009538E2">
        <w:t>Besondere Belastungen</w:t>
      </w:r>
      <w:bookmarkEnd w:id="5"/>
      <w:bookmarkEnd w:id="6"/>
      <w:bookmarkEnd w:id="7"/>
    </w:p>
    <w:p w14:paraId="4D40C489" w14:textId="15285590" w:rsidR="0062541B" w:rsidRDefault="0062541B" w:rsidP="008F1900">
      <w:pPr>
        <w:jc w:val="both"/>
      </w:pPr>
      <w:r>
        <w:t xml:space="preserve">Die Arbeiten finden parallel zu anderen Maßnahmen statt. U.a. </w:t>
      </w:r>
    </w:p>
    <w:p w14:paraId="6F36A1F9" w14:textId="77777777" w:rsidR="00725B13" w:rsidRDefault="00725B13" w:rsidP="0062541B">
      <w:pPr>
        <w:pStyle w:val="Listenabsatz"/>
        <w:numPr>
          <w:ilvl w:val="0"/>
          <w:numId w:val="45"/>
        </w:numPr>
        <w:jc w:val="both"/>
      </w:pPr>
      <w:bookmarkStart w:id="8" w:name="_Hlk206675918"/>
      <w:r w:rsidRPr="00725B13">
        <w:t>ABS Gäubahn Nord/Pfaffensteigtunnel</w:t>
      </w:r>
    </w:p>
    <w:bookmarkEnd w:id="8"/>
    <w:p w14:paraId="3562D3F1" w14:textId="3A614939" w:rsidR="00725B13" w:rsidRDefault="00725B13" w:rsidP="0062541B">
      <w:pPr>
        <w:pStyle w:val="Listenabsatz"/>
        <w:numPr>
          <w:ilvl w:val="0"/>
          <w:numId w:val="45"/>
        </w:numPr>
        <w:jc w:val="both"/>
      </w:pPr>
      <w:r w:rsidRPr="00725B13">
        <w:t xml:space="preserve">S-Bahn Verlängerung nach Neuhausen </w:t>
      </w:r>
      <w:proofErr w:type="spellStart"/>
      <w:r w:rsidRPr="00725B13">
        <w:t>Fildern</w:t>
      </w:r>
      <w:proofErr w:type="spellEnd"/>
    </w:p>
    <w:p w14:paraId="58E244BE" w14:textId="63D2A2E1" w:rsidR="0062541B" w:rsidRDefault="006E2ADA" w:rsidP="0062541B">
      <w:pPr>
        <w:pStyle w:val="Listenabsatz"/>
        <w:numPr>
          <w:ilvl w:val="0"/>
          <w:numId w:val="45"/>
        </w:numPr>
        <w:jc w:val="both"/>
      </w:pPr>
      <w:r>
        <w:t>Neubau DSTW Vaihingen (Digitaler Knoten Stuttgart)</w:t>
      </w:r>
    </w:p>
    <w:p w14:paraId="36D23942" w14:textId="77777777" w:rsidR="00D923D4" w:rsidRDefault="00D923D4" w:rsidP="00D923D4">
      <w:pPr>
        <w:pStyle w:val="Listenabsatz"/>
        <w:jc w:val="both"/>
      </w:pPr>
    </w:p>
    <w:p w14:paraId="02FB51D1" w14:textId="5242FC1E" w:rsidR="00EF6D21" w:rsidRDefault="00EF6D21" w:rsidP="00D923D4">
      <w:pPr>
        <w:jc w:val="both"/>
      </w:pPr>
      <w:r>
        <w:t xml:space="preserve">Die Ausführungsplanung sowie Bauausführung hat in enger Abstimmung mit den parallel stattfindenden Maßnahmen sowie mit den anderen </w:t>
      </w:r>
      <w:proofErr w:type="spellStart"/>
      <w:proofErr w:type="gramStart"/>
      <w:r>
        <w:t>AN’s</w:t>
      </w:r>
      <w:proofErr w:type="spellEnd"/>
      <w:proofErr w:type="gramEnd"/>
      <w:r>
        <w:t xml:space="preserve"> zu erfolgen.</w:t>
      </w:r>
    </w:p>
    <w:p w14:paraId="5C0F2CFB" w14:textId="77777777" w:rsidR="009538E2" w:rsidRDefault="009538E2" w:rsidP="00904E3A">
      <w:pPr>
        <w:pStyle w:val="berschrift2"/>
      </w:pPr>
      <w:bookmarkStart w:id="9" w:name="_Toc378311398"/>
      <w:bookmarkStart w:id="10" w:name="_Toc409006701"/>
      <w:bookmarkStart w:id="11" w:name="_Toc204668745"/>
      <w:r w:rsidRPr="00E82405">
        <w:t>Vorhandene Anlagen</w:t>
      </w:r>
      <w:bookmarkEnd w:id="9"/>
      <w:bookmarkEnd w:id="10"/>
      <w:bookmarkEnd w:id="11"/>
    </w:p>
    <w:p w14:paraId="105073F7" w14:textId="77777777" w:rsidR="00A36E5D" w:rsidRDefault="00A36E5D" w:rsidP="00A36E5D">
      <w:pPr>
        <w:rPr>
          <w:lang w:eastAsia="de-DE"/>
        </w:rPr>
      </w:pPr>
      <w:r>
        <w:rPr>
          <w:lang w:eastAsia="de-DE"/>
        </w:rPr>
        <w:t xml:space="preserve">Nördlich der BAB 8 befindet sich seitlich der Betriebsausfahrt ein Betriebsgebäude der Autobahnmeisterei (ABM) Kirchheim / Teck. </w:t>
      </w:r>
    </w:p>
    <w:p w14:paraId="797D8446" w14:textId="77777777" w:rsidR="00A36E5D" w:rsidRDefault="00A36E5D" w:rsidP="00A36E5D">
      <w:pPr>
        <w:rPr>
          <w:lang w:eastAsia="de-DE"/>
        </w:rPr>
      </w:pPr>
      <w:r>
        <w:rPr>
          <w:lang w:eastAsia="de-DE"/>
        </w:rPr>
        <w:t xml:space="preserve">Kontaktdaten: </w:t>
      </w:r>
    </w:p>
    <w:p w14:paraId="5F485E73" w14:textId="77777777" w:rsidR="00A36E5D" w:rsidRDefault="00A36E5D" w:rsidP="00A36E5D">
      <w:pPr>
        <w:rPr>
          <w:lang w:eastAsia="de-DE"/>
        </w:rPr>
      </w:pPr>
      <w:r>
        <w:rPr>
          <w:lang w:eastAsia="de-DE"/>
        </w:rPr>
        <w:t xml:space="preserve">Autobahnmeisterei </w:t>
      </w:r>
      <w:proofErr w:type="spellStart"/>
      <w:r>
        <w:rPr>
          <w:lang w:eastAsia="de-DE"/>
        </w:rPr>
        <w:t>Kierchheim</w:t>
      </w:r>
      <w:proofErr w:type="spellEnd"/>
      <w:r>
        <w:rPr>
          <w:lang w:eastAsia="de-DE"/>
        </w:rPr>
        <w:t xml:space="preserve"> / Teck </w:t>
      </w:r>
    </w:p>
    <w:p w14:paraId="765C46B4" w14:textId="77777777" w:rsidR="00A36E5D" w:rsidRDefault="00A36E5D" w:rsidP="00A36E5D">
      <w:pPr>
        <w:rPr>
          <w:lang w:eastAsia="de-DE"/>
        </w:rPr>
      </w:pPr>
      <w:r>
        <w:rPr>
          <w:lang w:eastAsia="de-DE"/>
        </w:rPr>
        <w:t xml:space="preserve">Unter der Linde 1 </w:t>
      </w:r>
    </w:p>
    <w:p w14:paraId="4D115AEE" w14:textId="77777777" w:rsidR="00A36E5D" w:rsidRDefault="00A36E5D" w:rsidP="00A36E5D">
      <w:pPr>
        <w:rPr>
          <w:lang w:eastAsia="de-DE"/>
        </w:rPr>
      </w:pPr>
      <w:r>
        <w:rPr>
          <w:lang w:eastAsia="de-DE"/>
        </w:rPr>
        <w:t xml:space="preserve">73230 </w:t>
      </w:r>
      <w:proofErr w:type="spellStart"/>
      <w:r>
        <w:rPr>
          <w:lang w:eastAsia="de-DE"/>
        </w:rPr>
        <w:t>Kircheim</w:t>
      </w:r>
      <w:proofErr w:type="spellEnd"/>
      <w:r>
        <w:rPr>
          <w:lang w:eastAsia="de-DE"/>
        </w:rPr>
        <w:t xml:space="preserve"> / Teck </w:t>
      </w:r>
    </w:p>
    <w:p w14:paraId="2DDA39E6" w14:textId="77777777" w:rsidR="00A36E5D" w:rsidRDefault="00A36E5D" w:rsidP="00A36E5D">
      <w:pPr>
        <w:rPr>
          <w:lang w:eastAsia="de-DE"/>
        </w:rPr>
      </w:pPr>
      <w:r>
        <w:rPr>
          <w:lang w:eastAsia="de-DE"/>
        </w:rPr>
        <w:t xml:space="preserve">Tel.: 07021 98 026-0 </w:t>
      </w:r>
    </w:p>
    <w:p w14:paraId="27EBF370" w14:textId="77777777" w:rsidR="00A36E5D" w:rsidRDefault="00A36E5D" w:rsidP="00A36E5D">
      <w:pPr>
        <w:rPr>
          <w:lang w:eastAsia="de-DE"/>
        </w:rPr>
      </w:pPr>
      <w:r>
        <w:rPr>
          <w:lang w:eastAsia="de-DE"/>
        </w:rPr>
        <w:t xml:space="preserve">E-Mail: amkir@rps.bwl.de </w:t>
      </w:r>
    </w:p>
    <w:p w14:paraId="21E6E316" w14:textId="77777777" w:rsidR="00A36E5D" w:rsidRPr="00E976B8" w:rsidRDefault="00A36E5D" w:rsidP="00E976B8">
      <w:pPr>
        <w:rPr>
          <w:lang w:eastAsia="de-DE"/>
        </w:rPr>
      </w:pPr>
      <w:r>
        <w:rPr>
          <w:lang w:eastAsia="de-DE"/>
        </w:rPr>
        <w:t>Das Unterwerk liegt bahnrechts, an der Eisenbahnstrecke 4860, Stuttgart – Horb, bei Streckenkilometer 17,2.</w:t>
      </w:r>
    </w:p>
    <w:p w14:paraId="5C0F2D00" w14:textId="77777777" w:rsidR="00757816" w:rsidRPr="00904E3A" w:rsidRDefault="00BA6A62" w:rsidP="00904E3A">
      <w:pPr>
        <w:pStyle w:val="berschrift3"/>
      </w:pPr>
      <w:bookmarkStart w:id="12" w:name="_Toc204668746"/>
      <w:r w:rsidRPr="00904E3A">
        <w:t>Bahnkörper</w:t>
      </w:r>
      <w:bookmarkEnd w:id="12"/>
    </w:p>
    <w:p w14:paraId="5C0F2D02" w14:textId="2FD32DF9" w:rsidR="00A261B1" w:rsidRDefault="00EF6D21" w:rsidP="008F1900">
      <w:pPr>
        <w:jc w:val="both"/>
      </w:pPr>
      <w:r w:rsidRPr="00EF6D21">
        <w:t>Die Strecke 4860 verläuft im Planungsbereich in einem Einschnitt.</w:t>
      </w:r>
    </w:p>
    <w:p w14:paraId="5C0F2D03" w14:textId="77777777" w:rsidR="00757816" w:rsidRPr="00904E3A" w:rsidRDefault="00BA6A62" w:rsidP="00904E3A">
      <w:pPr>
        <w:pStyle w:val="berschrift3"/>
      </w:pPr>
      <w:bookmarkStart w:id="13" w:name="_Toc204668747"/>
      <w:r w:rsidRPr="00904E3A">
        <w:lastRenderedPageBreak/>
        <w:t>Tunnel</w:t>
      </w:r>
      <w:bookmarkEnd w:id="13"/>
    </w:p>
    <w:p w14:paraId="5C0F2D04" w14:textId="4A5CB2FD" w:rsidR="00757816" w:rsidRDefault="0062541B" w:rsidP="008F1900">
      <w:pPr>
        <w:jc w:val="both"/>
      </w:pPr>
      <w:r w:rsidRPr="0062541B">
        <w:t>Die zweigleisige Bahnstrecke 4680 quert im Baubereich im Berghautunnel die BAB8. Der Abstand zwischen Fahrbahnoberfläche BAB 8 und Tunnelfirste beträgt gemäß Bestandsunterlagen ca. 18 m.</w:t>
      </w:r>
    </w:p>
    <w:p w14:paraId="5C0F2D05" w14:textId="77777777" w:rsidR="00757816" w:rsidRPr="00904E3A" w:rsidRDefault="00BA6A62" w:rsidP="00904E3A">
      <w:pPr>
        <w:pStyle w:val="berschrift3"/>
      </w:pPr>
      <w:bookmarkStart w:id="14" w:name="_Toc204668748"/>
      <w:r w:rsidRPr="00904E3A">
        <w:t>Bahnübergänge</w:t>
      </w:r>
      <w:bookmarkEnd w:id="14"/>
    </w:p>
    <w:p w14:paraId="5C0F2D06" w14:textId="31C23DB1" w:rsidR="00757816" w:rsidRDefault="007914D4" w:rsidP="008F1900">
      <w:pPr>
        <w:jc w:val="both"/>
      </w:pPr>
      <w:r>
        <w:t>E</w:t>
      </w:r>
      <w:r w:rsidR="00D923D4">
        <w:t>ntfällt</w:t>
      </w:r>
      <w:r>
        <w:t>.</w:t>
      </w:r>
    </w:p>
    <w:p w14:paraId="5C0F2D07" w14:textId="77777777" w:rsidR="00757816" w:rsidRPr="00904E3A" w:rsidRDefault="00BA6A62" w:rsidP="00904E3A">
      <w:pPr>
        <w:pStyle w:val="berschrift3"/>
      </w:pPr>
      <w:bookmarkStart w:id="15" w:name="_Toc204668749"/>
      <w:r w:rsidRPr="00904E3A">
        <w:t>Ingenieurbauwerke</w:t>
      </w:r>
      <w:bookmarkEnd w:id="15"/>
    </w:p>
    <w:p w14:paraId="5C0F2D08" w14:textId="37A3DDEF" w:rsidR="00977DD9" w:rsidRDefault="00EF6D21" w:rsidP="008F1900">
      <w:pPr>
        <w:jc w:val="both"/>
      </w:pPr>
      <w:r w:rsidRPr="00EF6D21">
        <w:t>Zwischen den Gemeinden Stuttgart-Rohr und Leinfelden-Echterdingen führt eine Brücke die Verbindungstraße L 1192 (</w:t>
      </w:r>
      <w:proofErr w:type="spellStart"/>
      <w:r w:rsidRPr="00EF6D21">
        <w:t>Schhönbuchstraße</w:t>
      </w:r>
      <w:proofErr w:type="spellEnd"/>
      <w:r w:rsidRPr="00EF6D21">
        <w:t xml:space="preserve">) über die Bundesautobahn (BAB) 8. Es handelt sich hierbei um eine </w:t>
      </w:r>
      <w:proofErr w:type="spellStart"/>
      <w:r w:rsidRPr="00EF6D21">
        <w:t>zweifeldrige</w:t>
      </w:r>
      <w:proofErr w:type="spellEnd"/>
      <w:r w:rsidRPr="00EF6D21">
        <w:t>, gelagerte Brücke in Massiv-bauweise.</w:t>
      </w:r>
    </w:p>
    <w:p w14:paraId="5C0F2D09" w14:textId="77777777" w:rsidR="00977DD9" w:rsidRPr="00904E3A" w:rsidRDefault="00BA6A62" w:rsidP="00904E3A">
      <w:pPr>
        <w:pStyle w:val="berschrift3"/>
      </w:pPr>
      <w:bookmarkStart w:id="16" w:name="_Toc204668750"/>
      <w:r w:rsidRPr="00904E3A">
        <w:t>Schallschutzwände (Lärmschutzanlagen)</w:t>
      </w:r>
      <w:bookmarkEnd w:id="16"/>
    </w:p>
    <w:p w14:paraId="15D42B55" w14:textId="77777777" w:rsidR="007914D4" w:rsidRDefault="007914D4" w:rsidP="007914D4">
      <w:pPr>
        <w:jc w:val="both"/>
      </w:pPr>
      <w:r>
        <w:t>Entfällt.</w:t>
      </w:r>
    </w:p>
    <w:p w14:paraId="5C0F2D0C" w14:textId="77777777" w:rsidR="009C2889" w:rsidRPr="00904E3A" w:rsidRDefault="00450114" w:rsidP="00904E3A">
      <w:pPr>
        <w:pStyle w:val="berschrift3"/>
      </w:pPr>
      <w:bookmarkStart w:id="17" w:name="_Toc204668751"/>
      <w:r w:rsidRPr="00904E3A">
        <w:t>Oberbau</w:t>
      </w:r>
      <w:bookmarkEnd w:id="17"/>
    </w:p>
    <w:p w14:paraId="69ABEAFE" w14:textId="77777777" w:rsidR="007914D4" w:rsidRDefault="007914D4" w:rsidP="007914D4">
      <w:pPr>
        <w:jc w:val="both"/>
      </w:pPr>
      <w:bookmarkStart w:id="18" w:name="_Toc204668752"/>
      <w:r>
        <w:t>Entfällt.</w:t>
      </w:r>
    </w:p>
    <w:p w14:paraId="5C0F2D0E" w14:textId="77777777" w:rsidR="009C2889" w:rsidRPr="00904E3A" w:rsidRDefault="00450114" w:rsidP="00904E3A">
      <w:pPr>
        <w:pStyle w:val="berschrift3"/>
      </w:pPr>
      <w:r w:rsidRPr="00904E3A">
        <w:t>Hochbauten</w:t>
      </w:r>
      <w:bookmarkEnd w:id="18"/>
    </w:p>
    <w:p w14:paraId="40E5D66B" w14:textId="6EE1A704" w:rsidR="00D529F7" w:rsidRDefault="00D529F7" w:rsidP="00D529F7">
      <w:r w:rsidRPr="00D529F7">
        <w:t>Nördlich der BAB 8 befindet sich seitlich der Betriebsausfahrt ein Betriebsgebäude der Autobahnmeisterei (ABM) Kirchheim / Teck</w:t>
      </w:r>
      <w:r>
        <w:t>.</w:t>
      </w:r>
    </w:p>
    <w:p w14:paraId="5C0F2D10" w14:textId="77777777" w:rsidR="009C2889" w:rsidRPr="00904E3A" w:rsidRDefault="00450114" w:rsidP="00904E3A">
      <w:pPr>
        <w:pStyle w:val="berschrift3"/>
      </w:pPr>
      <w:bookmarkStart w:id="19" w:name="_Toc204668753"/>
      <w:r w:rsidRPr="00904E3A">
        <w:t>Personenverkehrsanlagen</w:t>
      </w:r>
      <w:bookmarkEnd w:id="19"/>
    </w:p>
    <w:p w14:paraId="4C35CB0F" w14:textId="77777777" w:rsidR="007914D4" w:rsidRDefault="007914D4" w:rsidP="007914D4">
      <w:pPr>
        <w:jc w:val="both"/>
      </w:pPr>
      <w:bookmarkStart w:id="20" w:name="_Toc204668754"/>
      <w:r>
        <w:t>Entfällt.</w:t>
      </w:r>
    </w:p>
    <w:p w14:paraId="5C0F2D12" w14:textId="77777777" w:rsidR="009C2889" w:rsidRPr="00904E3A" w:rsidRDefault="00450114" w:rsidP="00904E3A">
      <w:pPr>
        <w:pStyle w:val="berschrift3"/>
      </w:pPr>
      <w:r w:rsidRPr="00904E3A">
        <w:t>Straßen und Wege</w:t>
      </w:r>
      <w:bookmarkEnd w:id="20"/>
    </w:p>
    <w:p w14:paraId="1EF625B1" w14:textId="77777777" w:rsidR="00EF6D21" w:rsidRPr="00EF6D21" w:rsidRDefault="00EF6D21" w:rsidP="00EF6D21">
      <w:pPr>
        <w:autoSpaceDE w:val="0"/>
        <w:autoSpaceDN w:val="0"/>
        <w:adjustRightInd w:val="0"/>
        <w:spacing w:after="0"/>
        <w:rPr>
          <w:rFonts w:cs="DB Office"/>
          <w:color w:val="000000"/>
        </w:rPr>
      </w:pPr>
      <w:bookmarkStart w:id="21" w:name="_Toc204668755"/>
      <w:r w:rsidRPr="00EF6D21">
        <w:rPr>
          <w:rFonts w:cs="DB Office"/>
          <w:color w:val="000000"/>
        </w:rPr>
        <w:t xml:space="preserve">Im Planungsbereich befinden sich folgende Straßen </w:t>
      </w:r>
    </w:p>
    <w:p w14:paraId="5AA02DFA" w14:textId="77777777" w:rsidR="00EF6D21" w:rsidRDefault="00EF6D21" w:rsidP="00EF6D21">
      <w:pPr>
        <w:pStyle w:val="Listenabsatz"/>
        <w:numPr>
          <w:ilvl w:val="0"/>
          <w:numId w:val="45"/>
        </w:numPr>
        <w:autoSpaceDE w:val="0"/>
        <w:autoSpaceDN w:val="0"/>
        <w:adjustRightInd w:val="0"/>
        <w:spacing w:after="186"/>
        <w:rPr>
          <w:rFonts w:cs="DB Office"/>
          <w:color w:val="000000"/>
        </w:rPr>
      </w:pPr>
      <w:r w:rsidRPr="00EF6D21">
        <w:rPr>
          <w:rFonts w:cs="DB Office"/>
          <w:color w:val="000000"/>
        </w:rPr>
        <w:t xml:space="preserve">Bundesautobahn 8 </w:t>
      </w:r>
    </w:p>
    <w:p w14:paraId="7D14136A" w14:textId="77777777" w:rsidR="00EF6D21" w:rsidRDefault="00EF6D21" w:rsidP="00EF6D21">
      <w:pPr>
        <w:pStyle w:val="Listenabsatz"/>
        <w:numPr>
          <w:ilvl w:val="0"/>
          <w:numId w:val="45"/>
        </w:numPr>
        <w:autoSpaceDE w:val="0"/>
        <w:autoSpaceDN w:val="0"/>
        <w:adjustRightInd w:val="0"/>
        <w:spacing w:after="186"/>
        <w:rPr>
          <w:rFonts w:cs="DB Office"/>
          <w:color w:val="000000"/>
        </w:rPr>
      </w:pPr>
      <w:r w:rsidRPr="00EF6D21">
        <w:rPr>
          <w:rFonts w:cs="DB Office"/>
          <w:color w:val="000000"/>
        </w:rPr>
        <w:t xml:space="preserve">Landstraße L1192 </w:t>
      </w:r>
    </w:p>
    <w:p w14:paraId="159C93DE" w14:textId="329E46EF" w:rsidR="00EF6D21" w:rsidRPr="00EF6D21" w:rsidRDefault="00EF6D21" w:rsidP="00EF6D21">
      <w:pPr>
        <w:pStyle w:val="Listenabsatz"/>
        <w:numPr>
          <w:ilvl w:val="0"/>
          <w:numId w:val="45"/>
        </w:numPr>
        <w:autoSpaceDE w:val="0"/>
        <w:autoSpaceDN w:val="0"/>
        <w:adjustRightInd w:val="0"/>
        <w:spacing w:after="186"/>
        <w:rPr>
          <w:rFonts w:cs="DB Office"/>
          <w:color w:val="000000"/>
        </w:rPr>
      </w:pPr>
      <w:proofErr w:type="spellStart"/>
      <w:r w:rsidRPr="00EF6D21">
        <w:rPr>
          <w:rFonts w:cs="DB Office"/>
          <w:color w:val="000000"/>
        </w:rPr>
        <w:t>Schmellbachstraße</w:t>
      </w:r>
      <w:proofErr w:type="spellEnd"/>
      <w:r w:rsidRPr="00EF6D21">
        <w:rPr>
          <w:rFonts w:cs="DB Office"/>
          <w:color w:val="000000"/>
        </w:rPr>
        <w:t xml:space="preserve"> </w:t>
      </w:r>
    </w:p>
    <w:p w14:paraId="5C0F2D14" w14:textId="77777777" w:rsidR="009C2889" w:rsidRPr="00904E3A" w:rsidRDefault="00450114" w:rsidP="00904E3A">
      <w:pPr>
        <w:pStyle w:val="berschrift3"/>
      </w:pPr>
      <w:r w:rsidRPr="00904E3A">
        <w:t>Tiefbau</w:t>
      </w:r>
      <w:bookmarkEnd w:id="21"/>
    </w:p>
    <w:p w14:paraId="5C0F2D16" w14:textId="10D7474E" w:rsidR="00A261B1" w:rsidRDefault="00EF6D21" w:rsidP="00326DF4">
      <w:pPr>
        <w:jc w:val="both"/>
      </w:pPr>
      <w:r w:rsidRPr="00EF6D21">
        <w:t xml:space="preserve">Entlang der Bahntrasse verläuft ein Kabelführungssystem. Dieses ist im Bestand mit Kabeln der verschiedenen Bahngewerke voll belegt. Aus diesem Grund </w:t>
      </w:r>
      <w:r w:rsidR="008C0D35">
        <w:t>wird durch den AN</w:t>
      </w:r>
      <w:r w:rsidR="008C0D35" w:rsidRPr="008C0D35">
        <w:rPr>
          <w:vertAlign w:val="subscript"/>
        </w:rPr>
        <w:t>KT</w:t>
      </w:r>
      <w:r w:rsidRPr="00EF6D21">
        <w:t xml:space="preserve"> ein neues Kabelführungssystem gebaut.</w:t>
      </w:r>
    </w:p>
    <w:p w14:paraId="1D40CF1D" w14:textId="77777777" w:rsidR="004467EA" w:rsidRDefault="004467EA" w:rsidP="004467EA">
      <w:pPr>
        <w:jc w:val="both"/>
      </w:pPr>
      <w:r>
        <w:t xml:space="preserve">Im Rahmen des Projektes </w:t>
      </w:r>
      <w:r w:rsidRPr="00FC66D6">
        <w:t>Projekt DKS Baustein 1+2</w:t>
      </w:r>
      <w:r>
        <w:t xml:space="preserve"> wurden weitere Kabelführungssystem z.B. Kabeltröge und Gleisquerungen gebaut. Diese sind beim </w:t>
      </w:r>
      <w:proofErr w:type="spellStart"/>
      <w:r>
        <w:t>bau</w:t>
      </w:r>
      <w:proofErr w:type="spellEnd"/>
      <w:r>
        <w:t xml:space="preserve"> der neuen Kabeltrasse zu berücksichtigen.</w:t>
      </w:r>
    </w:p>
    <w:p w14:paraId="5C0F2D17" w14:textId="77777777" w:rsidR="00833AA1" w:rsidRPr="00904E3A" w:rsidRDefault="00450114" w:rsidP="00904E3A">
      <w:pPr>
        <w:pStyle w:val="berschrift3"/>
      </w:pPr>
      <w:bookmarkStart w:id="22" w:name="_Toc204668756"/>
      <w:r w:rsidRPr="00904E3A">
        <w:t>Anlagen der Leit- und Sicherungstechnik</w:t>
      </w:r>
      <w:bookmarkEnd w:id="22"/>
    </w:p>
    <w:p w14:paraId="1A13ED64" w14:textId="77777777" w:rsidR="00725B13" w:rsidRDefault="00725B13" w:rsidP="00725B13">
      <w:pPr>
        <w:autoSpaceDE w:val="0"/>
        <w:autoSpaceDN w:val="0"/>
        <w:adjustRightInd w:val="0"/>
        <w:spacing w:after="0"/>
        <w:rPr>
          <w:rFonts w:cs="DB Office"/>
          <w:color w:val="000000"/>
        </w:rPr>
      </w:pPr>
      <w:r w:rsidRPr="00725B13">
        <w:rPr>
          <w:rFonts w:cs="DB Office"/>
          <w:color w:val="000000"/>
        </w:rPr>
        <w:t xml:space="preserve">Im Bereich des bestehenden Unterwerkes bzw. entlang der geplanten Kabeltrasse verlaufen vier LST-Kabel zwischen den Verteilern KV280 (km 16,633) und KV350 (km 17,539) in einem Kabelkanal: </w:t>
      </w:r>
    </w:p>
    <w:p w14:paraId="313D15D2" w14:textId="77777777" w:rsidR="00725B13" w:rsidRPr="00725B13" w:rsidRDefault="00725B13" w:rsidP="00725B13">
      <w:pPr>
        <w:pStyle w:val="Listenabsatz"/>
        <w:numPr>
          <w:ilvl w:val="0"/>
          <w:numId w:val="45"/>
        </w:numPr>
        <w:autoSpaceDE w:val="0"/>
        <w:autoSpaceDN w:val="0"/>
        <w:adjustRightInd w:val="0"/>
        <w:rPr>
          <w:rFonts w:cs="DB Office"/>
          <w:color w:val="000000"/>
        </w:rPr>
      </w:pPr>
      <w:r w:rsidRPr="00725B13">
        <w:rPr>
          <w:rFonts w:cs="DB Office"/>
          <w:color w:val="000000"/>
          <w:lang w:val="en-US"/>
        </w:rPr>
        <w:t>AJ-2Y(St)</w:t>
      </w:r>
      <w:proofErr w:type="spellStart"/>
      <w:r w:rsidRPr="00725B13">
        <w:rPr>
          <w:rFonts w:cs="DB Office"/>
          <w:color w:val="000000"/>
          <w:lang w:val="en-US"/>
        </w:rPr>
        <w:t>YbY</w:t>
      </w:r>
      <w:proofErr w:type="spellEnd"/>
      <w:r w:rsidRPr="00725B13">
        <w:rPr>
          <w:rFonts w:cs="DB Office"/>
          <w:color w:val="000000"/>
          <w:lang w:val="en-US"/>
        </w:rPr>
        <w:t xml:space="preserve"> </w:t>
      </w:r>
    </w:p>
    <w:p w14:paraId="41ADEF1A" w14:textId="77777777" w:rsidR="00725B13" w:rsidRPr="00725B13" w:rsidRDefault="00725B13" w:rsidP="00725B13">
      <w:pPr>
        <w:pStyle w:val="Listenabsatz"/>
        <w:numPr>
          <w:ilvl w:val="0"/>
          <w:numId w:val="45"/>
        </w:numPr>
        <w:autoSpaceDE w:val="0"/>
        <w:autoSpaceDN w:val="0"/>
        <w:adjustRightInd w:val="0"/>
        <w:rPr>
          <w:rFonts w:cs="DB Office"/>
          <w:color w:val="000000"/>
        </w:rPr>
      </w:pPr>
      <w:r w:rsidRPr="00725B13">
        <w:rPr>
          <w:rFonts w:cs="DB Office"/>
          <w:color w:val="000000"/>
          <w:lang w:val="en-US"/>
        </w:rPr>
        <w:t xml:space="preserve">AJ-2YYDbY </w:t>
      </w:r>
    </w:p>
    <w:p w14:paraId="16F0F7E9" w14:textId="77777777" w:rsidR="00725B13" w:rsidRPr="00725B13" w:rsidRDefault="00725B13" w:rsidP="00725B13">
      <w:pPr>
        <w:pStyle w:val="Listenabsatz"/>
        <w:numPr>
          <w:ilvl w:val="0"/>
          <w:numId w:val="45"/>
        </w:numPr>
        <w:autoSpaceDE w:val="0"/>
        <w:autoSpaceDN w:val="0"/>
        <w:adjustRightInd w:val="0"/>
        <w:rPr>
          <w:rFonts w:cs="DB Office"/>
          <w:color w:val="000000"/>
        </w:rPr>
      </w:pPr>
      <w:r w:rsidRPr="00725B13">
        <w:rPr>
          <w:rFonts w:cs="DB Office"/>
          <w:color w:val="000000"/>
          <w:lang w:val="en-US"/>
        </w:rPr>
        <w:t xml:space="preserve">A-2YYbY </w:t>
      </w:r>
    </w:p>
    <w:p w14:paraId="1935A458" w14:textId="44E81817" w:rsidR="00725B13" w:rsidRPr="00725B13" w:rsidRDefault="00725B13" w:rsidP="00725B13">
      <w:pPr>
        <w:pStyle w:val="Listenabsatz"/>
        <w:numPr>
          <w:ilvl w:val="0"/>
          <w:numId w:val="45"/>
        </w:numPr>
        <w:autoSpaceDE w:val="0"/>
        <w:autoSpaceDN w:val="0"/>
        <w:adjustRightInd w:val="0"/>
        <w:rPr>
          <w:rFonts w:cs="DB Office"/>
          <w:color w:val="000000"/>
        </w:rPr>
      </w:pPr>
      <w:r w:rsidRPr="00725B13">
        <w:rPr>
          <w:rFonts w:cs="DB Office"/>
          <w:color w:val="000000"/>
          <w:lang w:val="en-US"/>
        </w:rPr>
        <w:t>A-2Y(St)</w:t>
      </w:r>
      <w:proofErr w:type="spellStart"/>
      <w:r w:rsidRPr="00725B13">
        <w:rPr>
          <w:rFonts w:cs="DB Office"/>
          <w:color w:val="000000"/>
          <w:lang w:val="en-US"/>
        </w:rPr>
        <w:t>YbY</w:t>
      </w:r>
      <w:proofErr w:type="spellEnd"/>
      <w:r w:rsidRPr="00725B13">
        <w:rPr>
          <w:rFonts w:cs="DB Office"/>
          <w:color w:val="000000"/>
          <w:lang w:val="en-US"/>
        </w:rPr>
        <w:t xml:space="preserve"> </w:t>
      </w:r>
    </w:p>
    <w:p w14:paraId="3F5BEC10" w14:textId="77777777" w:rsidR="00725B13" w:rsidRPr="00725B13" w:rsidRDefault="00725B13" w:rsidP="00725B13">
      <w:pPr>
        <w:pStyle w:val="Listenabsatz"/>
        <w:autoSpaceDE w:val="0"/>
        <w:autoSpaceDN w:val="0"/>
        <w:adjustRightInd w:val="0"/>
        <w:rPr>
          <w:rFonts w:cs="DB Office"/>
          <w:color w:val="000000"/>
        </w:rPr>
      </w:pPr>
    </w:p>
    <w:p w14:paraId="5C0F2D18" w14:textId="39EE7B6B" w:rsidR="005331C8" w:rsidRDefault="00725B13" w:rsidP="00725B13">
      <w:pPr>
        <w:jc w:val="both"/>
        <w:rPr>
          <w:rFonts w:cs="DB Office"/>
          <w:color w:val="000000"/>
        </w:rPr>
      </w:pPr>
      <w:r w:rsidRPr="00725B13">
        <w:rPr>
          <w:rFonts w:cs="DB Office"/>
          <w:color w:val="000000"/>
        </w:rPr>
        <w:lastRenderedPageBreak/>
        <w:t>Die beiden Kabel A-2YYbY und A-2Y(St)</w:t>
      </w:r>
      <w:proofErr w:type="spellStart"/>
      <w:r w:rsidRPr="00725B13">
        <w:rPr>
          <w:rFonts w:cs="DB Office"/>
          <w:color w:val="000000"/>
        </w:rPr>
        <w:t>YbY</w:t>
      </w:r>
      <w:proofErr w:type="spellEnd"/>
      <w:r w:rsidRPr="00725B13">
        <w:rPr>
          <w:rFonts w:cs="DB Office"/>
          <w:color w:val="000000"/>
        </w:rPr>
        <w:t xml:space="preserve"> besitzen keinen Induktionsschutz.</w:t>
      </w:r>
    </w:p>
    <w:p w14:paraId="5C0F2D19" w14:textId="120D48DE" w:rsidR="00A261B1" w:rsidRDefault="00725B13" w:rsidP="008F1900">
      <w:pPr>
        <w:jc w:val="both"/>
      </w:pPr>
      <w:r>
        <w:rPr>
          <w:rFonts w:cs="DB Office"/>
          <w:color w:val="000000"/>
        </w:rPr>
        <w:t xml:space="preserve">Diese Kabel werden im Zuge </w:t>
      </w:r>
      <w:r w:rsidR="00121F62">
        <w:rPr>
          <w:rFonts w:cs="DB Office"/>
          <w:color w:val="000000"/>
        </w:rPr>
        <w:t>der</w:t>
      </w:r>
      <w:r>
        <w:rPr>
          <w:rFonts w:cs="DB Office"/>
          <w:color w:val="000000"/>
        </w:rPr>
        <w:t xml:space="preserve"> Parallelmaßnahme </w:t>
      </w:r>
      <w:r w:rsidR="00121F62">
        <w:t xml:space="preserve">Neubau DSTW Vaihingen </w:t>
      </w:r>
      <w:r w:rsidR="00121F62">
        <w:rPr>
          <w:rFonts w:cs="DB Office"/>
          <w:color w:val="000000"/>
        </w:rPr>
        <w:t>umgebaut bzw. entfernt.</w:t>
      </w:r>
    </w:p>
    <w:p w14:paraId="5C0F2D1A" w14:textId="77777777" w:rsidR="00450114" w:rsidRPr="00904E3A" w:rsidRDefault="00450114" w:rsidP="00904E3A">
      <w:pPr>
        <w:pStyle w:val="berschrift3"/>
      </w:pPr>
      <w:bookmarkStart w:id="23" w:name="_Toc204668757"/>
      <w:r w:rsidRPr="00904E3A">
        <w:t>Anlagen der Telekommunikation</w:t>
      </w:r>
      <w:bookmarkEnd w:id="23"/>
    </w:p>
    <w:p w14:paraId="40234496" w14:textId="77777777" w:rsidR="00121F62" w:rsidRPr="00BA3A5F" w:rsidRDefault="00121F62" w:rsidP="00121F62">
      <w:pPr>
        <w:jc w:val="both"/>
        <w:rPr>
          <w:lang w:eastAsia="de-DE"/>
        </w:rPr>
      </w:pPr>
      <w:r w:rsidRPr="00EF6D21">
        <w:rPr>
          <w:lang w:eastAsia="de-DE"/>
        </w:rPr>
        <w:t>entfällt</w:t>
      </w:r>
    </w:p>
    <w:p w14:paraId="5C0F2D1D" w14:textId="77777777" w:rsidR="00833AA1" w:rsidRPr="00904E3A" w:rsidRDefault="00833AA1" w:rsidP="00904E3A">
      <w:pPr>
        <w:pStyle w:val="berschrift3"/>
      </w:pPr>
      <w:bookmarkStart w:id="24" w:name="_Toc204668758"/>
      <w:bookmarkStart w:id="25" w:name="_Toc378311411"/>
      <w:bookmarkStart w:id="26" w:name="_Toc409006714"/>
      <w:r w:rsidRPr="00904E3A">
        <w:t>Elektrotechnische Anlagen für Bahnstrom</w:t>
      </w:r>
      <w:bookmarkEnd w:id="24"/>
    </w:p>
    <w:p w14:paraId="22232EEB" w14:textId="7340AA06" w:rsidR="00121F62" w:rsidRDefault="00121F62" w:rsidP="00121F62">
      <w:pPr>
        <w:jc w:val="both"/>
      </w:pPr>
      <w:r>
        <w:t>Vom bestehenden Unterwerk verlaufen 18 Mittelspannungskabel (Typ N2XSY) erdverlegt, zu den folgenden Oberleitungsmasten:</w:t>
      </w:r>
    </w:p>
    <w:p w14:paraId="3ACBB288" w14:textId="7E0FBC8B" w:rsidR="00121F62" w:rsidRDefault="00121F62" w:rsidP="00121F62">
      <w:pPr>
        <w:jc w:val="both"/>
      </w:pPr>
      <w:r>
        <w:t xml:space="preserve">17-12a: </w:t>
      </w:r>
      <w:r>
        <w:tab/>
        <w:t xml:space="preserve">Stuttgart S-Bahn 2.1 </w:t>
      </w:r>
      <w:r>
        <w:tab/>
      </w:r>
      <w:r>
        <w:tab/>
        <w:t xml:space="preserve">17-112: </w:t>
      </w:r>
      <w:r>
        <w:tab/>
        <w:t>Bf Stuttgart S-Vaihingen 2.1</w:t>
      </w:r>
    </w:p>
    <w:p w14:paraId="338CD7FC" w14:textId="1503F382" w:rsidR="00121F62" w:rsidRDefault="00121F62" w:rsidP="00121F62">
      <w:pPr>
        <w:ind w:left="708" w:firstLine="708"/>
        <w:jc w:val="both"/>
      </w:pPr>
      <w:r>
        <w:t xml:space="preserve">Stuttgart S-Bahn 2.2 </w:t>
      </w:r>
      <w:r>
        <w:tab/>
      </w:r>
      <w:r>
        <w:tab/>
      </w:r>
      <w:r>
        <w:tab/>
      </w:r>
      <w:r>
        <w:tab/>
        <w:t>Bf Stuttgart S-Vaihingen 2.2</w:t>
      </w:r>
    </w:p>
    <w:p w14:paraId="3D46AA73" w14:textId="53A1739A" w:rsidR="00121F62" w:rsidRDefault="00121F62" w:rsidP="00121F62">
      <w:pPr>
        <w:ind w:left="708" w:firstLine="708"/>
        <w:jc w:val="both"/>
      </w:pPr>
      <w:r>
        <w:t xml:space="preserve">Stuttgart S-Bahn 2.3 </w:t>
      </w:r>
      <w:r>
        <w:tab/>
      </w:r>
      <w:r>
        <w:tab/>
      </w:r>
      <w:r>
        <w:tab/>
      </w:r>
      <w:r>
        <w:tab/>
        <w:t>Bf Stuttgart S-Vaihingen 2.3</w:t>
      </w:r>
    </w:p>
    <w:p w14:paraId="5B05D7B1" w14:textId="77777777" w:rsidR="00121F62" w:rsidRDefault="00121F62" w:rsidP="00121F62">
      <w:pPr>
        <w:ind w:left="708" w:firstLine="708"/>
        <w:jc w:val="both"/>
      </w:pPr>
      <w:r>
        <w:t>Stuttgart Fernbahn 2</w:t>
      </w:r>
    </w:p>
    <w:p w14:paraId="0A3079F2" w14:textId="11C4D0B9" w:rsidR="00121F62" w:rsidRDefault="00121F62" w:rsidP="00121F62">
      <w:pPr>
        <w:jc w:val="both"/>
      </w:pPr>
      <w:r>
        <w:t xml:space="preserve">17-14: </w:t>
      </w:r>
      <w:r>
        <w:tab/>
      </w:r>
      <w:r>
        <w:tab/>
        <w:t xml:space="preserve">Stuttgart S-Bahn 1.1 </w:t>
      </w:r>
      <w:r>
        <w:tab/>
      </w:r>
      <w:r>
        <w:tab/>
        <w:t xml:space="preserve">17-16: </w:t>
      </w:r>
      <w:r>
        <w:tab/>
      </w:r>
      <w:r>
        <w:tab/>
        <w:t>Bf Stuttgart S-Vaihingen 1.1</w:t>
      </w:r>
    </w:p>
    <w:p w14:paraId="00C2E7D3" w14:textId="4688114A" w:rsidR="00121F62" w:rsidRDefault="00121F62" w:rsidP="00121F62">
      <w:pPr>
        <w:ind w:left="708" w:firstLine="708"/>
        <w:jc w:val="both"/>
      </w:pPr>
      <w:r>
        <w:t xml:space="preserve">Stuttgart S-Bahn 1.2 </w:t>
      </w:r>
      <w:r>
        <w:tab/>
      </w:r>
      <w:r>
        <w:tab/>
      </w:r>
      <w:r>
        <w:tab/>
      </w:r>
      <w:r>
        <w:tab/>
        <w:t>Bf Stuttgart S-Vaihingen 1.2</w:t>
      </w:r>
    </w:p>
    <w:p w14:paraId="504431E3" w14:textId="6D0C13AE" w:rsidR="00121F62" w:rsidRDefault="00121F62" w:rsidP="00121F62">
      <w:pPr>
        <w:ind w:left="708" w:firstLine="708"/>
        <w:jc w:val="both"/>
      </w:pPr>
      <w:r>
        <w:t xml:space="preserve">Stuttgart S-Bahn 1.3 </w:t>
      </w:r>
      <w:r>
        <w:tab/>
      </w:r>
      <w:r>
        <w:tab/>
      </w:r>
      <w:r>
        <w:tab/>
      </w:r>
      <w:r>
        <w:tab/>
        <w:t>Bf Stuttgart S-Vaihingen 1.3</w:t>
      </w:r>
    </w:p>
    <w:p w14:paraId="633AC00F" w14:textId="77777777" w:rsidR="00121F62" w:rsidRDefault="00121F62" w:rsidP="00121F62">
      <w:pPr>
        <w:ind w:left="708" w:firstLine="708"/>
        <w:jc w:val="both"/>
      </w:pPr>
      <w:r>
        <w:t>Stuttgart Fernbahn 1</w:t>
      </w:r>
    </w:p>
    <w:p w14:paraId="5FE6E8A6" w14:textId="53B65204" w:rsidR="00121F62" w:rsidRDefault="00121F62" w:rsidP="00121F62">
      <w:pPr>
        <w:jc w:val="both"/>
      </w:pPr>
      <w:r>
        <w:t xml:space="preserve">17-18: </w:t>
      </w:r>
      <w:r>
        <w:tab/>
      </w:r>
      <w:r>
        <w:tab/>
        <w:t xml:space="preserve">Böblingen 1 </w:t>
      </w:r>
      <w:r>
        <w:tab/>
      </w:r>
      <w:r>
        <w:tab/>
      </w:r>
      <w:r>
        <w:tab/>
        <w:t xml:space="preserve">17-118a: </w:t>
      </w:r>
      <w:r>
        <w:tab/>
        <w:t>Flughafen 1</w:t>
      </w:r>
    </w:p>
    <w:p w14:paraId="3878030B" w14:textId="0EBF15DC" w:rsidR="00121F62" w:rsidRDefault="00121F62" w:rsidP="00121F62">
      <w:pPr>
        <w:ind w:left="1416"/>
        <w:jc w:val="both"/>
      </w:pPr>
      <w:r>
        <w:t xml:space="preserve">Böblingen 2 </w:t>
      </w:r>
      <w:r>
        <w:tab/>
      </w:r>
      <w:r>
        <w:tab/>
      </w:r>
      <w:r>
        <w:tab/>
      </w:r>
      <w:r>
        <w:tab/>
      </w:r>
      <w:r>
        <w:tab/>
        <w:t>Flughafen 2</w:t>
      </w:r>
    </w:p>
    <w:p w14:paraId="5C0F2D1E" w14:textId="6F19958F" w:rsidR="00833AA1" w:rsidRDefault="00121F62" w:rsidP="00121F62">
      <w:pPr>
        <w:jc w:val="both"/>
      </w:pPr>
      <w:r>
        <w:t>Ab den Oberleitungsmasten verlaufen die Kabel als Bahnenergieleitung weiter bzw. sind mit einem Speiseschalter verbunden.</w:t>
      </w:r>
    </w:p>
    <w:p w14:paraId="5C0F2D1F" w14:textId="77777777" w:rsidR="00A261B1" w:rsidRPr="00833AA1" w:rsidRDefault="00A261B1" w:rsidP="005331C8">
      <w:pPr>
        <w:jc w:val="both"/>
      </w:pPr>
    </w:p>
    <w:p w14:paraId="5C0F2D20" w14:textId="7A69F89C" w:rsidR="005331C8" w:rsidRPr="00904E3A" w:rsidRDefault="005331C8" w:rsidP="00904E3A">
      <w:pPr>
        <w:pStyle w:val="berschrift3"/>
      </w:pPr>
      <w:bookmarkStart w:id="27" w:name="_Toc204668759"/>
      <w:bookmarkEnd w:id="25"/>
      <w:bookmarkEnd w:id="26"/>
      <w:r w:rsidRPr="00904E3A">
        <w:t>Elektrotechnische Anlagen für Licht- u. Kraftstrom</w:t>
      </w:r>
      <w:bookmarkEnd w:id="27"/>
    </w:p>
    <w:p w14:paraId="2E1531D8" w14:textId="77777777" w:rsidR="004467EA" w:rsidRDefault="004467EA" w:rsidP="004467EA">
      <w:pPr>
        <w:jc w:val="both"/>
      </w:pPr>
      <w:bookmarkStart w:id="28" w:name="_Toc204668760"/>
      <w:r>
        <w:t>Entfällt.</w:t>
      </w:r>
    </w:p>
    <w:p w14:paraId="5C0F2D24" w14:textId="5C1540CE" w:rsidR="004A42B8" w:rsidRDefault="005331C8" w:rsidP="00121F62">
      <w:pPr>
        <w:pStyle w:val="berschrift3"/>
      </w:pPr>
      <w:r w:rsidRPr="00904E3A">
        <w:t>Maschinentechnische Anlagen</w:t>
      </w:r>
      <w:bookmarkEnd w:id="28"/>
    </w:p>
    <w:p w14:paraId="77821C30" w14:textId="77777777" w:rsidR="004467EA" w:rsidRDefault="004467EA" w:rsidP="004467EA">
      <w:pPr>
        <w:jc w:val="both"/>
      </w:pPr>
      <w:bookmarkStart w:id="29" w:name="_Toc204668761"/>
      <w:r>
        <w:t>Entfällt.</w:t>
      </w:r>
    </w:p>
    <w:p w14:paraId="5C0F2D26" w14:textId="77777777" w:rsidR="004A42B8" w:rsidRPr="00904E3A" w:rsidRDefault="005331C8" w:rsidP="00904E3A">
      <w:pPr>
        <w:pStyle w:val="berschrift3"/>
      </w:pPr>
      <w:r w:rsidRPr="00904E3A">
        <w:t>Kabel und Leitungen Dritter</w:t>
      </w:r>
      <w:bookmarkEnd w:id="29"/>
    </w:p>
    <w:p w14:paraId="7BFB8D27" w14:textId="493E995C" w:rsidR="007B6B4B" w:rsidRPr="00833AA1" w:rsidRDefault="007B6B4B" w:rsidP="007B6B4B">
      <w:pPr>
        <w:jc w:val="both"/>
      </w:pPr>
      <w:bookmarkStart w:id="30" w:name="_Toc204668762"/>
      <w:r>
        <w:t xml:space="preserve">Im Baufeld befinden sich Kabel und Leitungen verschiedener Medien. Ein Leitungsbestandsplan sowie eine detaillierte Auflistung sind als </w:t>
      </w:r>
      <w:r w:rsidRPr="00E976B8">
        <w:rPr>
          <w:highlight w:val="yellow"/>
        </w:rPr>
        <w:t xml:space="preserve">Anlage </w:t>
      </w:r>
      <w:r w:rsidRPr="004F2893">
        <w:rPr>
          <w:highlight w:val="yellow"/>
        </w:rPr>
        <w:t>3.3.</w:t>
      </w:r>
      <w:r>
        <w:t>3 beigefügt.</w:t>
      </w:r>
    </w:p>
    <w:p w14:paraId="5C0F2D28" w14:textId="77777777" w:rsidR="004A42B8" w:rsidRPr="00904E3A" w:rsidRDefault="009C2889" w:rsidP="00904E3A">
      <w:pPr>
        <w:pStyle w:val="berschrift3"/>
      </w:pPr>
      <w:r w:rsidRPr="00904E3A">
        <w:t>Sonstige bauliche Anlagen und bauliche Anlagen Dritter</w:t>
      </w:r>
      <w:bookmarkEnd w:id="30"/>
    </w:p>
    <w:p w14:paraId="331DF58B" w14:textId="77777777" w:rsidR="004467EA" w:rsidRDefault="004467EA" w:rsidP="004467EA">
      <w:pPr>
        <w:jc w:val="both"/>
      </w:pPr>
      <w:bookmarkStart w:id="31" w:name="_Toc204668763"/>
      <w:r>
        <w:t>Entfällt.</w:t>
      </w:r>
    </w:p>
    <w:p w14:paraId="5C0F2D2A" w14:textId="77777777" w:rsidR="004A42B8" w:rsidRPr="00904E3A" w:rsidRDefault="005331C8" w:rsidP="00904E3A">
      <w:pPr>
        <w:pStyle w:val="berschrift3"/>
      </w:pPr>
      <w:r w:rsidRPr="00904E3A">
        <w:t>Sonstige Anlagen der Ausrüstung</w:t>
      </w:r>
      <w:bookmarkEnd w:id="31"/>
    </w:p>
    <w:p w14:paraId="08042BBC" w14:textId="77777777" w:rsidR="004467EA" w:rsidRDefault="004467EA" w:rsidP="004467EA">
      <w:pPr>
        <w:jc w:val="both"/>
      </w:pPr>
      <w:bookmarkStart w:id="32" w:name="_Toc378311419"/>
      <w:bookmarkStart w:id="33" w:name="_Toc409006722"/>
      <w:bookmarkStart w:id="34" w:name="_Toc204668764"/>
      <w:r>
        <w:t>Entfällt.</w:t>
      </w:r>
    </w:p>
    <w:p w14:paraId="5C0F2D2D" w14:textId="77777777" w:rsidR="004A42B8" w:rsidRPr="00E82405" w:rsidRDefault="004A42B8" w:rsidP="00904E3A">
      <w:pPr>
        <w:pStyle w:val="berschrift2"/>
      </w:pPr>
      <w:r w:rsidRPr="00E82405">
        <w:t>Verkehrsverhältnisse</w:t>
      </w:r>
      <w:bookmarkEnd w:id="32"/>
      <w:bookmarkEnd w:id="33"/>
      <w:bookmarkEnd w:id="34"/>
    </w:p>
    <w:p w14:paraId="5C0F2D3B" w14:textId="7DDE558C" w:rsidR="004A42B8" w:rsidRPr="00B65C0D" w:rsidRDefault="004A42B8" w:rsidP="00B52572">
      <w:pPr>
        <w:pStyle w:val="Hinweistext"/>
        <w:jc w:val="both"/>
      </w:pPr>
    </w:p>
    <w:p w14:paraId="39F58E1D" w14:textId="7D449BC8" w:rsidR="00CA77D1" w:rsidRDefault="00CA77D1" w:rsidP="00B52572">
      <w:pPr>
        <w:pStyle w:val="Hinweistext"/>
        <w:jc w:val="both"/>
        <w:rPr>
          <w:b/>
          <w:bCs/>
          <w:i w:val="0"/>
          <w:iCs/>
          <w:color w:val="auto"/>
        </w:rPr>
      </w:pPr>
      <w:r w:rsidRPr="00B54CF3">
        <w:rPr>
          <w:b/>
          <w:bCs/>
          <w:i w:val="0"/>
          <w:iCs/>
          <w:color w:val="auto"/>
        </w:rPr>
        <w:t>Gleisgebunden:</w:t>
      </w:r>
    </w:p>
    <w:p w14:paraId="43D5E8E6" w14:textId="77777777" w:rsidR="003D1F75" w:rsidRDefault="003D1F75" w:rsidP="00E976B8">
      <w:r>
        <w:lastRenderedPageBreak/>
        <w:t xml:space="preserve">Der überwiegende Teil der Bauleistungen erfolgt fern </w:t>
      </w:r>
      <w:proofErr w:type="gramStart"/>
      <w:r>
        <w:t>ab der Gleise</w:t>
      </w:r>
      <w:proofErr w:type="gramEnd"/>
      <w:r>
        <w:t xml:space="preserve">. Aus diesem Grund sind die gleisgebundenen Verhältnisse nicht relevant. Für die Kabeltiefbauarbeiten, die im Bereich der Gleise stattfinden stehen </w:t>
      </w:r>
      <w:r w:rsidRPr="003D1F75">
        <w:rPr>
          <w:highlight w:val="yellow"/>
        </w:rPr>
        <w:t xml:space="preserve">Sperrpausen gemäß Anlage 3.15 </w:t>
      </w:r>
      <w:r>
        <w:t>zur Verfügung</w:t>
      </w:r>
    </w:p>
    <w:p w14:paraId="05286780" w14:textId="2369FA40" w:rsidR="005D1E45" w:rsidRDefault="0086311C" w:rsidP="00B52572">
      <w:pPr>
        <w:pStyle w:val="Hinweistext"/>
        <w:jc w:val="both"/>
        <w:rPr>
          <w:b/>
          <w:bCs/>
          <w:i w:val="0"/>
          <w:iCs/>
          <w:color w:val="auto"/>
        </w:rPr>
      </w:pPr>
      <w:r w:rsidRPr="00B54CF3">
        <w:rPr>
          <w:b/>
          <w:bCs/>
          <w:i w:val="0"/>
          <w:iCs/>
          <w:color w:val="auto"/>
        </w:rPr>
        <w:t>Straßengebunden:</w:t>
      </w:r>
    </w:p>
    <w:p w14:paraId="1D92AAC9" w14:textId="77777777" w:rsidR="00D529F7" w:rsidRDefault="00D529F7" w:rsidP="00D529F7">
      <w:r>
        <w:t xml:space="preserve">Die Zufahrt zur nördlichen BE-Fläche erfolgt über die Schönbuchstraße L 1129. </w:t>
      </w:r>
    </w:p>
    <w:p w14:paraId="1EAE9B04" w14:textId="6C9D3DBE" w:rsidR="00D529F7" w:rsidRDefault="00D529F7" w:rsidP="00D529F7">
      <w:r>
        <w:t xml:space="preserve">Die Abfahrten über die Betriebsausfahrten der Autobahnmeisterei sind zu beantragen und entsprechend zu beschildern. In den Wintermonaten ist die Nutzung nicht gestattet. Die Nutzung durch Autobahnmeisterei, Forstbetrieb und Rettungskräfte darf nicht beeinträchtigt werden.  </w:t>
      </w:r>
    </w:p>
    <w:p w14:paraId="4B359BB9" w14:textId="174BB13A" w:rsidR="00D529F7" w:rsidRDefault="00D529F7" w:rsidP="00D529F7">
      <w:r>
        <w:t xml:space="preserve">Die Zufahrt zu den Maststandorten der Bahnstromleitung mit </w:t>
      </w:r>
      <w:r w:rsidR="00262586">
        <w:t>LKW</w:t>
      </w:r>
      <w:r w:rsidR="00545B07">
        <w:t xml:space="preserve"> </w:t>
      </w:r>
      <w:r>
        <w:t>muss jederzeit gewährleistet sein. Es muss damit gerechnet werden, dass die Leiterseile für Instandhaltungs- und Umbauarbeiten abgelassen werden müssen. Die Begehbarkeit des Schutzstreifens für Instandhaltungsarbeiten an der Bahnstromleitung muss jederzeit gewährleistet sein.</w:t>
      </w:r>
      <w:r w:rsidR="00DA2BEC">
        <w:t xml:space="preserve"> </w:t>
      </w:r>
    </w:p>
    <w:p w14:paraId="1AD73BC7" w14:textId="1037E414" w:rsidR="00B52572" w:rsidRDefault="00DA2BEC" w:rsidP="00D529F7">
      <w:r>
        <w:t xml:space="preserve">Der AN hat sich bezüglich der benötigten Fläche mit den anderen </w:t>
      </w:r>
      <w:proofErr w:type="spellStart"/>
      <w:proofErr w:type="gramStart"/>
      <w:r>
        <w:t>AN’s</w:t>
      </w:r>
      <w:proofErr w:type="spellEnd"/>
      <w:proofErr w:type="gramEnd"/>
      <w:r>
        <w:t xml:space="preserve"> abzustimmen.</w:t>
      </w:r>
    </w:p>
    <w:p w14:paraId="05FF28F6" w14:textId="77777777" w:rsidR="00DB179D" w:rsidRDefault="00DB179D" w:rsidP="00DB179D">
      <w:pPr>
        <w:rPr>
          <w:lang w:eastAsia="de-DE"/>
        </w:rPr>
      </w:pPr>
      <w:r>
        <w:rPr>
          <w:lang w:eastAsia="de-DE"/>
        </w:rPr>
        <w:t xml:space="preserve">Der Wanderparkplatz ist für die Dauer der Baumaßnahme zu sperren. Eine Umleitung für den Verkehr ist nicht notwendig.  </w:t>
      </w:r>
    </w:p>
    <w:p w14:paraId="28D32A3A" w14:textId="77777777" w:rsidR="00DB179D" w:rsidRDefault="00DB179D" w:rsidP="00E976B8">
      <w:pPr>
        <w:rPr>
          <w:lang w:eastAsia="de-DE"/>
        </w:rPr>
      </w:pPr>
      <w:r>
        <w:rPr>
          <w:lang w:eastAsia="de-DE"/>
        </w:rPr>
        <w:t xml:space="preserve">Eine Sperrung der Autobahn ist nicht zulässig. </w:t>
      </w:r>
    </w:p>
    <w:p w14:paraId="458F428C" w14:textId="224E2B50" w:rsidR="00AB2DA2" w:rsidRDefault="00AD03EA" w:rsidP="00DA2BEC">
      <w:pPr>
        <w:jc w:val="both"/>
        <w:rPr>
          <w:lang w:eastAsia="de-DE"/>
        </w:rPr>
      </w:pPr>
      <w:r w:rsidRPr="00AD03EA">
        <w:rPr>
          <w:lang w:eastAsia="de-DE"/>
        </w:rPr>
        <w:t>Der AG übernimmt keine Gewähr in Bezug auf die Verfügbarkeit und die Nutzungsmöglichkeit öffentlicher Verkehrswege und -flächen außerhalb des vertraglichen Leistungsbereiches, insbesondere in Bezug auf die Nutzung von Über- und Unterführungen für vom AN vorgesehene Schwerlastverkehre.</w:t>
      </w:r>
    </w:p>
    <w:p w14:paraId="073AA284" w14:textId="221531ED" w:rsidR="00AB2DA2" w:rsidRDefault="00F25C9E" w:rsidP="008F1900">
      <w:pPr>
        <w:jc w:val="both"/>
        <w:rPr>
          <w:lang w:eastAsia="de-DE"/>
        </w:rPr>
      </w:pPr>
      <w:r>
        <w:rPr>
          <w:lang w:eastAsia="de-DE"/>
        </w:rPr>
        <w:t>Die Verkehrsrechtlichen Anordnungen sind durch den AN zu beantragen.</w:t>
      </w:r>
    </w:p>
    <w:p w14:paraId="5C0F2D3F" w14:textId="010C1D2E" w:rsidR="004A42B8" w:rsidRDefault="004A42B8" w:rsidP="00C4124C">
      <w:pPr>
        <w:pStyle w:val="berschrift2"/>
      </w:pPr>
      <w:bookmarkStart w:id="35" w:name="_Toc378311420"/>
      <w:bookmarkStart w:id="36" w:name="_Toc409006723"/>
      <w:bookmarkStart w:id="37" w:name="_Toc204668765"/>
      <w:r w:rsidRPr="00E82405">
        <w:t>Freizuhaltende Flächen</w:t>
      </w:r>
      <w:bookmarkEnd w:id="35"/>
      <w:bookmarkEnd w:id="36"/>
      <w:bookmarkEnd w:id="37"/>
    </w:p>
    <w:p w14:paraId="5C0F2D40" w14:textId="06ECA942" w:rsidR="004E1F60" w:rsidRPr="00833AA1" w:rsidRDefault="00533779" w:rsidP="004E1F60">
      <w:pPr>
        <w:jc w:val="both"/>
      </w:pPr>
      <w:bookmarkStart w:id="38" w:name="_Toc378311421"/>
      <w:bookmarkStart w:id="39" w:name="_Toc409006724"/>
      <w:r w:rsidRPr="00533779">
        <w:rPr>
          <w:lang w:eastAsia="de-DE"/>
        </w:rPr>
        <w:t>Für die Baudurchführung ist die Sperrung der Straßen im Bereich der Baumaßnahme zu beantragen. Außerhalb der zur Verfügung stehenden Sperrzeiten sind der Lichtraum bzw. der Gefahrenbereich und der zugehörige Sicherheitsraum von jeglichen Gegenständen freizuhalten.</w:t>
      </w:r>
    </w:p>
    <w:p w14:paraId="2642E599" w14:textId="5BE9D9F4" w:rsidR="007B2116" w:rsidRDefault="004A42B8" w:rsidP="00C4124C">
      <w:pPr>
        <w:pStyle w:val="berschrift2"/>
      </w:pPr>
      <w:bookmarkStart w:id="40" w:name="_Toc204668766"/>
      <w:r w:rsidRPr="00E82405">
        <w:t>Transportwege</w:t>
      </w:r>
      <w:bookmarkStart w:id="41" w:name="_Toc409006725"/>
      <w:bookmarkStart w:id="42" w:name="_Toc378311422"/>
      <w:bookmarkEnd w:id="38"/>
      <w:bookmarkEnd w:id="39"/>
      <w:bookmarkEnd w:id="40"/>
    </w:p>
    <w:p w14:paraId="5C0F2D44" w14:textId="17E97730" w:rsidR="004E1F60" w:rsidRDefault="004C0062" w:rsidP="00041A04">
      <w:pPr>
        <w:jc w:val="both"/>
      </w:pPr>
      <w:r w:rsidRPr="00B54CF3">
        <w:t>Die Wahl der Transportwege obliegt dem AN.</w:t>
      </w:r>
    </w:p>
    <w:p w14:paraId="404C9C43" w14:textId="77777777" w:rsidR="00533779" w:rsidRDefault="00533779" w:rsidP="00533779">
      <w:pPr>
        <w:jc w:val="both"/>
      </w:pPr>
      <w:r>
        <w:t xml:space="preserve">Alle Kosten für die Fahrwege, evtl. Baustraßen, Oberbauschutz sowie Transporterschwernisse innerhalb der Baustelle usw. sind – </w:t>
      </w:r>
      <w:proofErr w:type="gramStart"/>
      <w:r>
        <w:t>soweit</w:t>
      </w:r>
      <w:proofErr w:type="gramEnd"/>
      <w:r>
        <w:t xml:space="preserve"> nicht anders ausgewiesen – innerhalb der Positionen der Baustelleneinrichtung zu erfassen.</w:t>
      </w:r>
    </w:p>
    <w:p w14:paraId="56139F17" w14:textId="77777777" w:rsidR="00533779" w:rsidRDefault="00533779" w:rsidP="00533779">
      <w:pPr>
        <w:jc w:val="both"/>
      </w:pPr>
      <w:r>
        <w:t>Die Einholung der Genehmigungen zur Nutzung von nicht öffentlich gewidmeten Straßen und Wegen als Zuwegung zu den Baubereichen obliegt dem AN einschl. der dabei evtl. anfallenden Kosten.</w:t>
      </w:r>
    </w:p>
    <w:p w14:paraId="728E260E" w14:textId="49CB0CA6" w:rsidR="004C0062" w:rsidRDefault="00533779" w:rsidP="00533779">
      <w:pPr>
        <w:jc w:val="both"/>
      </w:pPr>
      <w:r>
        <w:t>Für die Baumaßnahme sind Baustelleneinrichtungsflächen notwendig. Diese Flächen sind temporär in Anspruch zu nehmen und vor Planungsbeginn mit den zuständigen Behörden und mit dem AG abzustimmen.</w:t>
      </w:r>
    </w:p>
    <w:p w14:paraId="5C0F2D45" w14:textId="77777777" w:rsidR="006B6021" w:rsidRDefault="006B6021" w:rsidP="00904E3A">
      <w:pPr>
        <w:pStyle w:val="berschrift2"/>
      </w:pPr>
      <w:bookmarkStart w:id="43" w:name="_Toc204668767"/>
      <w:r>
        <w:t>bleibt frei</w:t>
      </w:r>
      <w:bookmarkEnd w:id="43"/>
    </w:p>
    <w:p w14:paraId="5C0F2D46" w14:textId="77777777" w:rsidR="006B6021" w:rsidRPr="006B6021" w:rsidRDefault="006B6021" w:rsidP="006B6021">
      <w:pPr>
        <w:rPr>
          <w:lang w:eastAsia="de-DE"/>
        </w:rPr>
      </w:pPr>
    </w:p>
    <w:p w14:paraId="5C0F2D47" w14:textId="77777777" w:rsidR="006B6021" w:rsidRDefault="006B6021" w:rsidP="00904E3A">
      <w:pPr>
        <w:pStyle w:val="berschrift2"/>
      </w:pPr>
      <w:bookmarkStart w:id="44" w:name="_Toc204668768"/>
      <w:r>
        <w:t>bleibt frei</w:t>
      </w:r>
      <w:bookmarkEnd w:id="44"/>
    </w:p>
    <w:p w14:paraId="5C0F2D48" w14:textId="77777777" w:rsidR="004E1F60" w:rsidRPr="00833AA1" w:rsidRDefault="004E1F60" w:rsidP="004E1F60">
      <w:pPr>
        <w:jc w:val="both"/>
      </w:pPr>
    </w:p>
    <w:p w14:paraId="5C0F2D4B" w14:textId="569DB2A6" w:rsidR="001367EF" w:rsidRDefault="001367EF" w:rsidP="00C4124C">
      <w:pPr>
        <w:pStyle w:val="berschrift2"/>
        <w:ind w:left="1134" w:hanging="1134"/>
      </w:pPr>
      <w:bookmarkStart w:id="45" w:name="_Toc204668769"/>
      <w:r w:rsidRPr="00E82405">
        <w:lastRenderedPageBreak/>
        <w:t>Baugrund</w:t>
      </w:r>
      <w:bookmarkEnd w:id="41"/>
      <w:bookmarkEnd w:id="42"/>
      <w:bookmarkEnd w:id="45"/>
    </w:p>
    <w:p w14:paraId="2044207F" w14:textId="77777777" w:rsidR="002B1B64" w:rsidRDefault="002B1B64" w:rsidP="00E976B8">
      <w:bookmarkStart w:id="46" w:name="_Toc378311423"/>
      <w:bookmarkStart w:id="47" w:name="_Toc409006726"/>
      <w:bookmarkStart w:id="48" w:name="_Toc204668770"/>
      <w:r>
        <w:t xml:space="preserve">Tunnel </w:t>
      </w:r>
      <w:r w:rsidRPr="00BA1545">
        <w:t>Rohrer</w:t>
      </w:r>
      <w:r>
        <w:t xml:space="preserve"> </w:t>
      </w:r>
      <w:r w:rsidRPr="00BA1545">
        <w:t>Kurve</w:t>
      </w:r>
      <w:r>
        <w:t>: Tunnelbautechnisches Gutachten (</w:t>
      </w:r>
      <w:r w:rsidRPr="00BA1545">
        <w:t>WBI</w:t>
      </w:r>
      <w:r>
        <w:t>, Weinheim, Stand Juni 2016, s. Anlage 3.5)</w:t>
      </w:r>
    </w:p>
    <w:p w14:paraId="709F58F3" w14:textId="77777777" w:rsidR="002B1B64" w:rsidRDefault="002B1B64" w:rsidP="002B1B64">
      <w:pPr>
        <w:jc w:val="both"/>
      </w:pPr>
      <w:r>
        <w:t>Betriebsumfahrt Rohr: Baugrundachten und Gründungsempfehlung (CDM, Stuttgart, Stand 09.02.2017, siehe Anlage 3.5)</w:t>
      </w:r>
    </w:p>
    <w:p w14:paraId="2C245C4D" w14:textId="77777777" w:rsidR="002B1B64" w:rsidRDefault="002B1B64" w:rsidP="002B1B64">
      <w:pPr>
        <w:jc w:val="both"/>
      </w:pPr>
      <w:r>
        <w:t>Neubau Unterwerk: Abfall- und Geotechnischer Bericht (UGG, 11.06.2019, Stand 11.06.2019, siehe Anlage 3.5)</w:t>
      </w:r>
    </w:p>
    <w:p w14:paraId="09F5B524" w14:textId="77777777" w:rsidR="002B1B64" w:rsidRDefault="002B1B64" w:rsidP="002B1B64">
      <w:pPr>
        <w:jc w:val="both"/>
      </w:pPr>
      <w:r>
        <w:t>Querung BAB 8.: Geotechnische Stellungnahme zur Baugrundschichtung (DB E&amp;C UGG, Karlsruhe, Stand 20.03.2020, siehe Anlage 3.5)</w:t>
      </w:r>
    </w:p>
    <w:p w14:paraId="5C0F2D4F" w14:textId="296BCF8F" w:rsidR="001367EF" w:rsidRDefault="001367EF" w:rsidP="00C4124C">
      <w:pPr>
        <w:pStyle w:val="berschrift2"/>
      </w:pPr>
      <w:r w:rsidRPr="00E82405">
        <w:t>Hydrologie</w:t>
      </w:r>
      <w:bookmarkEnd w:id="46"/>
      <w:bookmarkEnd w:id="47"/>
      <w:bookmarkEnd w:id="48"/>
    </w:p>
    <w:p w14:paraId="5D345AA7" w14:textId="77777777" w:rsidR="0028550C" w:rsidRDefault="0028550C" w:rsidP="00E976B8">
      <w:bookmarkStart w:id="49" w:name="_Toc378311424"/>
      <w:bookmarkStart w:id="50" w:name="_Toc409006727"/>
      <w:bookmarkStart w:id="51" w:name="_Toc204668771"/>
      <w:r>
        <w:t xml:space="preserve">Tunnel </w:t>
      </w:r>
      <w:r w:rsidRPr="00BA1545">
        <w:t>Rohrer</w:t>
      </w:r>
      <w:r>
        <w:t xml:space="preserve"> </w:t>
      </w:r>
      <w:r w:rsidRPr="00BA1545">
        <w:t>Kurve</w:t>
      </w:r>
      <w:r>
        <w:t>: Tunnelbautechnisches Gutachten (</w:t>
      </w:r>
      <w:r w:rsidRPr="00BA1545">
        <w:t>WBI</w:t>
      </w:r>
      <w:r>
        <w:t>, Weinheim, Stand Juni 2016, s. Anlage 3.5)</w:t>
      </w:r>
    </w:p>
    <w:p w14:paraId="3C869834" w14:textId="77777777" w:rsidR="0028550C" w:rsidRDefault="0028550C" w:rsidP="0028550C">
      <w:pPr>
        <w:jc w:val="both"/>
      </w:pPr>
      <w:r>
        <w:t>Betriebsumfahrt Rohr: Baugrundachten und Gründungsempfehlung (CDM, Stuttgart, Stand 09.02.2017, siehe Anlage 3.5)</w:t>
      </w:r>
    </w:p>
    <w:p w14:paraId="1289CD13" w14:textId="77777777" w:rsidR="0028550C" w:rsidRDefault="0028550C" w:rsidP="0028550C">
      <w:pPr>
        <w:jc w:val="both"/>
      </w:pPr>
      <w:r>
        <w:t>Neubau Unterwerk: Abfall- und Geotechnischer Bericht (UGG, 11.06.2019, Stand 11.06.2019, siehe Anlage 3.5)</w:t>
      </w:r>
    </w:p>
    <w:p w14:paraId="4B8CFEA2" w14:textId="7E19D644" w:rsidR="0028550C" w:rsidRDefault="0028550C" w:rsidP="0028550C">
      <w:pPr>
        <w:jc w:val="both"/>
      </w:pPr>
      <w:r>
        <w:t>Querung BAB 8.: Geotechnische Stellungnahme zur Baugrundschichtung (DB E&amp;C UGG, Karlsruhe, Stand 20.03.2020, siehe Anlage 3.5)</w:t>
      </w:r>
    </w:p>
    <w:p w14:paraId="5C0F2D51" w14:textId="77777777" w:rsidR="001367EF" w:rsidRPr="00E82405" w:rsidRDefault="001367EF" w:rsidP="00904E3A">
      <w:pPr>
        <w:pStyle w:val="berschrift2"/>
      </w:pPr>
      <w:r w:rsidRPr="00E82405">
        <w:t>Besondere umweltrechtliche Vorschriften/Hinweise</w:t>
      </w:r>
      <w:bookmarkEnd w:id="49"/>
      <w:bookmarkEnd w:id="50"/>
      <w:bookmarkEnd w:id="51"/>
    </w:p>
    <w:p w14:paraId="197A560A" w14:textId="77777777" w:rsidR="00514995" w:rsidRPr="00F540CA" w:rsidRDefault="00514995" w:rsidP="00514995">
      <w:pPr>
        <w:jc w:val="both"/>
      </w:pPr>
      <w:bookmarkStart w:id="52" w:name="_Toc409006728"/>
      <w:bookmarkStart w:id="53" w:name="_Toc204668772"/>
      <w:r w:rsidRPr="00F540CA">
        <w:t>Die Angaben gemäß dem LBP sind zu beachten (vgl. Punkt 0.1.13 ff).</w:t>
      </w:r>
    </w:p>
    <w:p w14:paraId="5C0F2D53" w14:textId="77777777" w:rsidR="001367EF" w:rsidRDefault="001A6D80" w:rsidP="00904E3A">
      <w:pPr>
        <w:pStyle w:val="berschrift2"/>
      </w:pPr>
      <w:r>
        <w:t>Besondere Vorgaben für die Entsorgung</w:t>
      </w:r>
      <w:bookmarkEnd w:id="52"/>
      <w:bookmarkEnd w:id="53"/>
    </w:p>
    <w:p w14:paraId="5157FA18" w14:textId="24542660" w:rsidR="00BF07C0" w:rsidRPr="00904E3A" w:rsidRDefault="001A6D80" w:rsidP="00904E3A">
      <w:pPr>
        <w:pStyle w:val="berschrift3"/>
      </w:pPr>
      <w:bookmarkStart w:id="54" w:name="_Toc204668773"/>
      <w:r w:rsidRPr="00904E3A">
        <w:t>Abfall</w:t>
      </w:r>
      <w:bookmarkEnd w:id="54"/>
    </w:p>
    <w:p w14:paraId="5C0F2D57" w14:textId="5AE75975" w:rsidR="004E1F60" w:rsidRPr="00833AA1" w:rsidRDefault="00892C11" w:rsidP="004E1F60">
      <w:pPr>
        <w:jc w:val="both"/>
        <w:rPr>
          <w:lang w:eastAsia="de-DE"/>
        </w:rPr>
      </w:pPr>
      <w:bookmarkStart w:id="55" w:name="_Toc409006729"/>
      <w:r>
        <w:rPr>
          <w:lang w:eastAsia="de-DE"/>
        </w:rPr>
        <w:t xml:space="preserve">Die Regelungen von Bau- und Abbruchabfällen im Bauvorhaben und der Umgang mit diesen </w:t>
      </w:r>
      <w:r w:rsidRPr="00063EEC">
        <w:rPr>
          <w:lang w:eastAsia="de-DE"/>
        </w:rPr>
        <w:t>wird unter Punkt 0.2.</w:t>
      </w:r>
      <w:r w:rsidR="00722B27" w:rsidRPr="00B54CF3">
        <w:rPr>
          <w:lang w:eastAsia="de-DE"/>
        </w:rPr>
        <w:t>15</w:t>
      </w:r>
      <w:r w:rsidRPr="00063EEC">
        <w:rPr>
          <w:lang w:eastAsia="de-DE"/>
        </w:rPr>
        <w:t xml:space="preserve"> beschrieben.</w:t>
      </w:r>
    </w:p>
    <w:p w14:paraId="5C0F2D58" w14:textId="4F9F2875" w:rsidR="00325D1D" w:rsidRPr="00904E3A" w:rsidRDefault="00325D1D" w:rsidP="00904E3A">
      <w:pPr>
        <w:pStyle w:val="berschrift3"/>
      </w:pPr>
      <w:bookmarkStart w:id="56" w:name="_Toc204668774"/>
      <w:r w:rsidRPr="00904E3A">
        <w:t>Abwasser</w:t>
      </w:r>
      <w:bookmarkEnd w:id="55"/>
      <w:bookmarkEnd w:id="56"/>
    </w:p>
    <w:p w14:paraId="5C0F2D5B" w14:textId="77777777" w:rsidR="00325D1D" w:rsidRPr="00FE0124" w:rsidRDefault="00325D1D" w:rsidP="008F1900">
      <w:pPr>
        <w:jc w:val="both"/>
        <w:rPr>
          <w:lang w:eastAsia="de-DE"/>
        </w:rPr>
      </w:pPr>
      <w:r w:rsidRPr="00FE0124">
        <w:rPr>
          <w:lang w:eastAsia="de-DE"/>
        </w:rPr>
        <w:t>Im Baubereich gelten die aktuellen Regelungen zum Umgang mit dem vom Bauvorhaben betroffenen Grundwasser, Niederschlagswasser sowie auch zu Altlastenflächen, von denen das Grundwasser beeinflusst ist.</w:t>
      </w:r>
    </w:p>
    <w:p w14:paraId="5C0F2D5C" w14:textId="2599F591" w:rsidR="00325D1D" w:rsidRPr="000A7B23" w:rsidRDefault="00325D1D" w:rsidP="000A7B23">
      <w:pPr>
        <w:pStyle w:val="Hinweistext"/>
        <w:jc w:val="both"/>
        <w:rPr>
          <w:i w:val="0"/>
          <w:color w:val="auto"/>
          <w:lang w:eastAsia="de-DE"/>
        </w:rPr>
      </w:pPr>
      <w:r w:rsidRPr="000A7B23">
        <w:rPr>
          <w:i w:val="0"/>
          <w:color w:val="auto"/>
          <w:lang w:eastAsia="de-DE"/>
        </w:rPr>
        <w:t>Bei Grundwasserentnahmen sind die entsprechenden Antragsunterlagen rechtzeitig</w:t>
      </w:r>
      <w:r w:rsidR="00DE2AF5" w:rsidRPr="000A7B23">
        <w:rPr>
          <w:i w:val="0"/>
          <w:color w:val="auto"/>
          <w:lang w:eastAsia="de-DE"/>
        </w:rPr>
        <w:t xml:space="preserve">, </w:t>
      </w:r>
      <w:r w:rsidR="00DE2AF5" w:rsidRPr="00D529F7">
        <w:rPr>
          <w:i w:val="0"/>
          <w:color w:val="auto"/>
          <w:lang w:eastAsia="de-DE"/>
        </w:rPr>
        <w:t>spätestens</w:t>
      </w:r>
      <w:r w:rsidR="000A7B23" w:rsidRPr="00D529F7">
        <w:rPr>
          <w:i w:val="0"/>
          <w:color w:val="auto"/>
          <w:lang w:eastAsia="de-DE"/>
        </w:rPr>
        <w:t xml:space="preserve"> </w:t>
      </w:r>
      <w:r w:rsidR="008E48B4" w:rsidRPr="00D529F7">
        <w:rPr>
          <w:b/>
          <w:i w:val="0"/>
          <w:color w:val="auto"/>
          <w:lang w:eastAsia="de-DE"/>
        </w:rPr>
        <w:t>12</w:t>
      </w:r>
      <w:r w:rsidR="00DE2AF5" w:rsidRPr="00D529F7">
        <w:rPr>
          <w:i w:val="0"/>
          <w:color w:val="auto"/>
          <w:lang w:eastAsia="de-DE"/>
        </w:rPr>
        <w:t xml:space="preserve"> Wochen</w:t>
      </w:r>
      <w:r w:rsidR="00D529F7" w:rsidRPr="00D529F7">
        <w:rPr>
          <w:color w:val="auto"/>
          <w:lang w:eastAsia="de-DE"/>
        </w:rPr>
        <w:t xml:space="preserve"> </w:t>
      </w:r>
      <w:r w:rsidRPr="00D529F7">
        <w:rPr>
          <w:i w:val="0"/>
          <w:color w:val="auto"/>
          <w:lang w:eastAsia="de-DE"/>
        </w:rPr>
        <w:t xml:space="preserve">vor </w:t>
      </w:r>
      <w:r w:rsidRPr="00D529F7">
        <w:rPr>
          <w:b/>
          <w:bCs/>
          <w:i w:val="0"/>
          <w:color w:val="auto"/>
          <w:lang w:eastAsia="de-DE"/>
        </w:rPr>
        <w:t>Baubeginn</w:t>
      </w:r>
      <w:r w:rsidR="007C6973" w:rsidRPr="00D529F7">
        <w:rPr>
          <w:i w:val="0"/>
          <w:color w:val="auto"/>
          <w:lang w:eastAsia="de-DE"/>
        </w:rPr>
        <w:t xml:space="preserve"> </w:t>
      </w:r>
      <w:r w:rsidR="0003035E" w:rsidRPr="00D529F7">
        <w:rPr>
          <w:i w:val="0"/>
          <w:color w:val="auto"/>
          <w:lang w:eastAsia="de-DE"/>
        </w:rPr>
        <w:t xml:space="preserve">vom </w:t>
      </w:r>
      <w:r w:rsidR="0003035E" w:rsidRPr="000A7B23">
        <w:rPr>
          <w:i w:val="0"/>
          <w:color w:val="auto"/>
          <w:lang w:eastAsia="de-DE"/>
        </w:rPr>
        <w:t xml:space="preserve">AN, </w:t>
      </w:r>
      <w:r w:rsidRPr="000A7B23">
        <w:rPr>
          <w:i w:val="0"/>
          <w:color w:val="auto"/>
          <w:lang w:eastAsia="de-DE"/>
        </w:rPr>
        <w:t xml:space="preserve">bei der zuständigen Wasserbehörde </w:t>
      </w:r>
      <w:r w:rsidR="00847FC2" w:rsidRPr="000A7B23">
        <w:rPr>
          <w:i w:val="0"/>
          <w:color w:val="auto"/>
          <w:lang w:eastAsia="de-DE"/>
        </w:rPr>
        <w:t xml:space="preserve">(bei Grundwasserentnahmen im Zuge der Errichtung/Änderung/Unterhaltung von Eisenbahnbetriebsanlagen ist zuständige Wasserbehörde das EBA, aktuell Referat 52/Sachbereich 6; bei Grundwasserentnahmen im Zuge der Durchführung von planfestgestellten/plangenehmigten Vorhaben, sind entsprechende Anträge an den Sachbereich 1 der jeweiligen Außenstelle des EBA zu richten) </w:t>
      </w:r>
      <w:r w:rsidRPr="000A7B23">
        <w:rPr>
          <w:i w:val="0"/>
          <w:color w:val="auto"/>
          <w:lang w:eastAsia="de-DE"/>
        </w:rPr>
        <w:t xml:space="preserve">einzureichen und deren Zustimmung einzuholen. Der AG </w:t>
      </w:r>
      <w:r w:rsidRPr="00D529F7">
        <w:rPr>
          <w:i w:val="0"/>
          <w:color w:val="auto"/>
          <w:lang w:eastAsia="de-DE"/>
        </w:rPr>
        <w:t xml:space="preserve">erhält </w:t>
      </w:r>
      <w:r w:rsidR="00533779">
        <w:rPr>
          <w:b/>
          <w:bCs/>
          <w:i w:val="0"/>
          <w:color w:val="auto"/>
          <w:lang w:eastAsia="de-DE"/>
        </w:rPr>
        <w:t>mit</w:t>
      </w:r>
      <w:r w:rsidR="00B6642D" w:rsidRPr="00D529F7">
        <w:rPr>
          <w:b/>
          <w:bCs/>
          <w:i w:val="0"/>
          <w:color w:val="auto"/>
          <w:lang w:eastAsia="de-DE"/>
        </w:rPr>
        <w:t xml:space="preserve"> </w:t>
      </w:r>
      <w:r w:rsidR="00DE2AF5" w:rsidRPr="00D529F7">
        <w:rPr>
          <w:i w:val="0"/>
          <w:color w:val="auto"/>
          <w:lang w:eastAsia="de-DE"/>
        </w:rPr>
        <w:t xml:space="preserve">Einreichung </w:t>
      </w:r>
      <w:r w:rsidRPr="000A7B23">
        <w:rPr>
          <w:i w:val="0"/>
          <w:color w:val="auto"/>
          <w:lang w:eastAsia="de-DE"/>
        </w:rPr>
        <w:t xml:space="preserve">eine Ausfertigung der Unterlagen. </w:t>
      </w:r>
    </w:p>
    <w:p w14:paraId="5C0F2D5D" w14:textId="7AA13F67" w:rsidR="00325D1D" w:rsidRPr="00FE0124" w:rsidRDefault="00325D1D" w:rsidP="008F1900">
      <w:pPr>
        <w:jc w:val="both"/>
        <w:rPr>
          <w:lang w:eastAsia="de-DE"/>
        </w:rPr>
      </w:pPr>
      <w:r w:rsidRPr="00FE0124">
        <w:rPr>
          <w:lang w:eastAsia="de-DE"/>
        </w:rPr>
        <w:t xml:space="preserve">Die bei Wasserhaltungen abzupumpenden Wässer müssen u. a. gemäß den Auflagen der zuständigen Behörde, auf ihre Wasserqualität hin untersucht werden. Bei festgestellten Grundwasserverunreinigungen ist mittels entsprechender Anlage auf vorgegebene Grenzwerte zu reinigen. Während des Betriebes der Wasserhaltung ist durch den AN ein Wasserbuch zu führen. Dieses muss alle relevanten Informationen zum Betrieb der Wasserhaltung, wie z. B. die kontinuierliche Fördermengenerfassung, Ableitung, </w:t>
      </w:r>
      <w:r w:rsidRPr="00FE0124">
        <w:rPr>
          <w:lang w:eastAsia="de-DE"/>
        </w:rPr>
        <w:lastRenderedPageBreak/>
        <w:t>Beprobungen, Wechsel von Wassermengenmesseinrichtungen, Grundwasserstände, Absenkmaße und besondere Vorkommnisse beim Betrieb der Wasserhaltung beinhalten.</w:t>
      </w:r>
    </w:p>
    <w:p w14:paraId="1962721E" w14:textId="65E1473E" w:rsidR="00563075" w:rsidRDefault="00325D1D" w:rsidP="00DE20A5">
      <w:pPr>
        <w:pStyle w:val="berschrift2"/>
      </w:pPr>
      <w:bookmarkStart w:id="57" w:name="_Toc378311426"/>
      <w:bookmarkStart w:id="58" w:name="_Toc409006730"/>
      <w:bookmarkStart w:id="59" w:name="_Toc204668775"/>
      <w:r w:rsidRPr="00E82405">
        <w:t>Schutzgebiete oder Schutzzeiten</w:t>
      </w:r>
      <w:bookmarkStart w:id="60" w:name="_Toc409006731"/>
      <w:bookmarkStart w:id="61" w:name="_Toc378311427"/>
      <w:bookmarkEnd w:id="57"/>
      <w:bookmarkEnd w:id="58"/>
      <w:bookmarkEnd w:id="59"/>
    </w:p>
    <w:p w14:paraId="09C728A5" w14:textId="4A5B7AE7" w:rsidR="007504B7" w:rsidRDefault="00853713" w:rsidP="004D117D">
      <w:pPr>
        <w:pStyle w:val="Hinweistext"/>
        <w:jc w:val="both"/>
        <w:rPr>
          <w:rStyle w:val="Platzhaltertext"/>
          <w:b/>
          <w:i w:val="0"/>
          <w:iCs/>
          <w:color w:val="auto"/>
        </w:rPr>
      </w:pPr>
      <w:proofErr w:type="spellStart"/>
      <w:r>
        <w:rPr>
          <w:rStyle w:val="Platzhaltertext"/>
          <w:b/>
          <w:i w:val="0"/>
          <w:iCs/>
          <w:color w:val="auto"/>
        </w:rPr>
        <w:t>Lanschaftsschutz</w:t>
      </w:r>
      <w:proofErr w:type="spellEnd"/>
    </w:p>
    <w:p w14:paraId="3448F976" w14:textId="0CE3A223" w:rsidR="00040026" w:rsidRPr="00F540CA" w:rsidRDefault="00040026" w:rsidP="00040026">
      <w:pPr>
        <w:rPr>
          <w:rStyle w:val="Platzhaltertext"/>
          <w:bCs/>
          <w:i/>
          <w:iCs/>
          <w:color w:val="auto"/>
        </w:rPr>
      </w:pPr>
      <w:r w:rsidRPr="00F540CA">
        <w:rPr>
          <w:rStyle w:val="Platzhaltertext"/>
          <w:bCs/>
          <w:iCs/>
          <w:color w:val="auto"/>
        </w:rPr>
        <w:t xml:space="preserve">Die </w:t>
      </w:r>
      <w:r>
        <w:rPr>
          <w:rStyle w:val="Platzhaltertext"/>
          <w:bCs/>
          <w:iCs/>
          <w:color w:val="auto"/>
        </w:rPr>
        <w:t>Maßnahme</w:t>
      </w:r>
      <w:r w:rsidRPr="00F540CA">
        <w:rPr>
          <w:rStyle w:val="Platzhaltertext"/>
          <w:bCs/>
          <w:iCs/>
          <w:color w:val="auto"/>
        </w:rPr>
        <w:t xml:space="preserve"> liegt </w:t>
      </w:r>
      <w:r>
        <w:rPr>
          <w:rStyle w:val="Platzhaltertext"/>
          <w:bCs/>
          <w:iCs/>
          <w:color w:val="auto"/>
        </w:rPr>
        <w:t>im</w:t>
      </w:r>
      <w:r w:rsidR="00D16D27">
        <w:rPr>
          <w:rStyle w:val="Platzhaltertext"/>
          <w:bCs/>
          <w:iCs/>
          <w:color w:val="auto"/>
        </w:rPr>
        <w:t xml:space="preserve"> Waldbereich des LSG „</w:t>
      </w:r>
      <w:proofErr w:type="spellStart"/>
      <w:r w:rsidR="00D16D27">
        <w:rPr>
          <w:rStyle w:val="Platzhaltertext"/>
          <w:bCs/>
          <w:iCs/>
          <w:color w:val="auto"/>
        </w:rPr>
        <w:t>Glemswald</w:t>
      </w:r>
      <w:proofErr w:type="spellEnd"/>
      <w:r w:rsidR="00D16D27">
        <w:rPr>
          <w:rStyle w:val="Platzhaltertext"/>
          <w:bCs/>
          <w:iCs/>
          <w:color w:val="auto"/>
        </w:rPr>
        <w:t>“</w:t>
      </w:r>
      <w:r w:rsidRPr="00F540CA">
        <w:rPr>
          <w:rStyle w:val="Platzhaltertext"/>
          <w:bCs/>
          <w:iCs/>
          <w:color w:val="auto"/>
        </w:rPr>
        <w:t xml:space="preserve">. </w:t>
      </w:r>
      <w:r w:rsidR="006569B1">
        <w:rPr>
          <w:rStyle w:val="Platzhaltertext"/>
          <w:bCs/>
          <w:iCs/>
          <w:color w:val="auto"/>
        </w:rPr>
        <w:t>B</w:t>
      </w:r>
      <w:r w:rsidR="00180E92">
        <w:rPr>
          <w:rStyle w:val="Platzhaltertext"/>
          <w:bCs/>
          <w:iCs/>
          <w:color w:val="auto"/>
        </w:rPr>
        <w:t>E</w:t>
      </w:r>
      <w:r w:rsidR="006569B1">
        <w:rPr>
          <w:rStyle w:val="Platzhaltertext"/>
          <w:bCs/>
          <w:iCs/>
          <w:color w:val="auto"/>
        </w:rPr>
        <w:t xml:space="preserve">-Flächen des Vorhabens </w:t>
      </w:r>
      <w:r w:rsidR="00180E92">
        <w:rPr>
          <w:rStyle w:val="Platzhaltertext"/>
          <w:bCs/>
          <w:iCs/>
          <w:color w:val="auto"/>
        </w:rPr>
        <w:t xml:space="preserve">liegen in gesetzlich geschützten Biotopen. </w:t>
      </w:r>
    </w:p>
    <w:p w14:paraId="51415E08" w14:textId="1DC8144D" w:rsidR="008B0A0C" w:rsidRDefault="00C00442" w:rsidP="00B00292">
      <w:pPr>
        <w:pStyle w:val="berschrift2"/>
      </w:pPr>
      <w:bookmarkStart w:id="62" w:name="_Toc204668776"/>
      <w:r w:rsidRPr="00167256">
        <w:t>Schutzmaßnahmen</w:t>
      </w:r>
      <w:bookmarkStart w:id="63" w:name="_Toc378311428"/>
      <w:bookmarkStart w:id="64" w:name="_Toc409006732"/>
      <w:bookmarkEnd w:id="60"/>
      <w:bookmarkEnd w:id="61"/>
      <w:bookmarkEnd w:id="62"/>
    </w:p>
    <w:p w14:paraId="6CD04D47" w14:textId="77777777" w:rsidR="009016A3" w:rsidRPr="00F540CA" w:rsidRDefault="009016A3" w:rsidP="009016A3">
      <w:pPr>
        <w:rPr>
          <w:b/>
          <w:bCs/>
          <w:lang w:eastAsia="de-DE"/>
        </w:rPr>
      </w:pPr>
      <w:bookmarkStart w:id="65" w:name="_Toc204668777"/>
      <w:r w:rsidRPr="00F540CA">
        <w:rPr>
          <w:b/>
          <w:bCs/>
          <w:lang w:eastAsia="de-DE"/>
        </w:rPr>
        <w:t>Allgemeine Anforderungen</w:t>
      </w:r>
    </w:p>
    <w:p w14:paraId="0E3199A0" w14:textId="77777777" w:rsidR="009016A3" w:rsidRPr="00F540CA" w:rsidRDefault="009016A3" w:rsidP="009016A3">
      <w:pPr>
        <w:pStyle w:val="Hinweistext"/>
        <w:jc w:val="both"/>
        <w:rPr>
          <w:i w:val="0"/>
          <w:color w:val="auto"/>
          <w:lang w:eastAsia="de-DE"/>
        </w:rPr>
      </w:pPr>
      <w:r w:rsidRPr="00F540CA">
        <w:rPr>
          <w:i w:val="0"/>
          <w:color w:val="auto"/>
          <w:lang w:eastAsia="de-DE"/>
        </w:rPr>
        <w:t>Die örtlichen Vorschriften der jeweils von den Bauleistungen betroffenen Gemeinde sind zu berücksichtigen. Insbesondere im Hinblick auf Nachtarbeit sind die entsprechenden Vorschriften einzuhalten und mit der erforderlichen Rücksichtnahme und Sensibilität für die Belange Dritter lärmintensive Arbeiten durchzuführen. Die örtliche Bauüberwachung ist frühzeitig über solche Arbeiten zu informieren, damit entsprechende Öffentlichkeitsarbeit geleistet werden kann.</w:t>
      </w:r>
    </w:p>
    <w:p w14:paraId="1FDF5A48" w14:textId="77777777" w:rsidR="009016A3" w:rsidRPr="00F540CA" w:rsidRDefault="009016A3" w:rsidP="009016A3">
      <w:pPr>
        <w:rPr>
          <w:b/>
          <w:bCs/>
        </w:rPr>
      </w:pPr>
      <w:r w:rsidRPr="00F540CA">
        <w:rPr>
          <w:b/>
          <w:bCs/>
        </w:rPr>
        <w:t>Bauzeitenregelung</w:t>
      </w:r>
    </w:p>
    <w:p w14:paraId="569736C0" w14:textId="77777777" w:rsidR="009016A3" w:rsidRPr="00F540CA" w:rsidRDefault="009016A3" w:rsidP="009016A3">
      <w:r w:rsidRPr="00F540CA">
        <w:t xml:space="preserve">Im gesamten Bauabschnitt sind das Roden, Fällen und Abschneiden von Hecken und Bäumen in der Zeit vom 1. März bis 30. September gemäß § 39 BNatSchG zum Schutz von hecken- und baumbrütenden Vogelarten verboten. Deshalb ist nur außerhalb der Vegetations- und Brutzeit von 01. Oktober bis 28/29. Februar eines Jahres oder in Abstimmung mit der zuständigen Naturschutzbehörde eine Rodung, Fällung und ein Abschneiden von Gehölzen zulässig. Können Rodungen von Gehölzen aus schwerwiegenden Gründen nicht in den oben für die Vögel geltenden Zeiträumen durchgeführt werden, müssen die Gehölze unmittelbar vor Beginn der Arbeiten durch qualifizierte Fachgutachter auf ein aktuelles Brutvorkommen hin überprüft werden. </w:t>
      </w:r>
    </w:p>
    <w:p w14:paraId="021C3F3E" w14:textId="77777777" w:rsidR="009016A3" w:rsidRPr="00F540CA" w:rsidRDefault="009016A3" w:rsidP="009016A3">
      <w:r w:rsidRPr="00F540CA">
        <w:t>Bei bauzeitlich erforderlichen Eingriffen in das Gewässer sind die Schonzeiten bzw. Laichzeiten der Bachforelle (Schonzeit 1.10. bis 28.02.) und der Groppe (Schonzeit ganzjährig, Laichzeit April bis Mitte Mai) zu berücksichtigen.</w:t>
      </w:r>
    </w:p>
    <w:p w14:paraId="21284E1D" w14:textId="77777777" w:rsidR="009016A3" w:rsidRPr="00F540CA" w:rsidRDefault="009016A3" w:rsidP="009016A3">
      <w:pPr>
        <w:rPr>
          <w:b/>
          <w:bCs/>
        </w:rPr>
      </w:pPr>
      <w:r w:rsidRPr="00F540CA">
        <w:rPr>
          <w:b/>
          <w:bCs/>
        </w:rPr>
        <w:t xml:space="preserve">Bodenschutz </w:t>
      </w:r>
    </w:p>
    <w:p w14:paraId="2249617D" w14:textId="77777777" w:rsidR="009016A3" w:rsidRPr="00F540CA" w:rsidRDefault="009016A3" w:rsidP="009016A3">
      <w:r w:rsidRPr="00F540CA">
        <w:t xml:space="preserve">Zur Sicherung von Oberboden (Abtrag, Lagerung, </w:t>
      </w:r>
      <w:proofErr w:type="spellStart"/>
      <w:r w:rsidRPr="00F540CA">
        <w:t>Wiederandeckung</w:t>
      </w:r>
      <w:proofErr w:type="spellEnd"/>
      <w:r w:rsidRPr="00F540CA">
        <w:t xml:space="preserve">) ist die Einhaltung der einschlägigen Vorschriften und Regelwerke bei der Durchführung der Erdarbeiten erforderlich. Dies regeln insbesondere die Vorschriften der DIN 18300, der DIN 18915 sowie DIN 18920. Ebenso ist eine Beweissicherung vor der bauzeitlichen Verdichtung vorzunehmen. </w:t>
      </w:r>
    </w:p>
    <w:p w14:paraId="742DBFAA" w14:textId="77777777" w:rsidR="009016A3" w:rsidRPr="00F540CA" w:rsidRDefault="009016A3" w:rsidP="009016A3">
      <w:r w:rsidRPr="00F540CA">
        <w:t>Die Anforderungen an die stoffliche Verwertung von mineralischen Reststoffen / Abfällen sind einzuhalten (Ersatzstoffbau-Verordnung, 08/2023). Eine fachgerechte Entsorgung ggf. anfallenden, überwachungsbedürftigen Materials ist durchzuführen. Dieses gilt insbesondere für anfallenden Bodenaushub, Schotter und Holzschwellen.</w:t>
      </w:r>
    </w:p>
    <w:p w14:paraId="1A1ED2FF" w14:textId="77777777" w:rsidR="009016A3" w:rsidRPr="00F540CA" w:rsidRDefault="009016A3" w:rsidP="009016A3">
      <w:r w:rsidRPr="00F540CA">
        <w:t xml:space="preserve">Wird bei der Baumaßnahme organoleptisch auffälliges Bodenaushubmaterial angetroffen, ist dieses zu separieren und in Haufwerken getrennt zwischenzulagern, wobei die Haufwerke mit Folien gegen eindringendes Niederschlagswasser abzudecken sind. Eine Beprobung der Haufwerke erfolgt anhand der Tabellen 1-4 der Anlage 1 der Ersatzbaustoff-Verordnung. Sollte ein Verdacht bzw. der Nachweis für eine Beseitigung statt einer Verwertung bestehen, so sind zusätzlich die Parameter der Deponieverordnung zu analysieren. Die entsprechende Entsorgung bzw. Verwertung ist bereits im Vorfeld mit den zuständigen Fachbehörden (untere Wasserbehörde, Landratsamt) abzuklären und per Entsorgungsnachweis zu dokumentieren. </w:t>
      </w:r>
    </w:p>
    <w:p w14:paraId="2B914C64" w14:textId="77777777" w:rsidR="009016A3" w:rsidRPr="00F540CA" w:rsidRDefault="009016A3" w:rsidP="009016A3">
      <w:r w:rsidRPr="00F540CA">
        <w:lastRenderedPageBreak/>
        <w:t>Nach Abschluss der Baumaßnahme sind Bodenlockerungsmaßnahmen auf bauzeitlich verdichteten Flächen vorzunehmen.</w:t>
      </w:r>
    </w:p>
    <w:p w14:paraId="372BDFD1" w14:textId="036A1AE5" w:rsidR="005E2DD2" w:rsidRPr="005E2DD2" w:rsidRDefault="00376DB9" w:rsidP="00904E3A">
      <w:pPr>
        <w:pStyle w:val="berschrift2"/>
      </w:pPr>
      <w:r>
        <w:t>bleibt frei</w:t>
      </w:r>
      <w:bookmarkEnd w:id="65"/>
    </w:p>
    <w:p w14:paraId="5C0F2D7A" w14:textId="284ADCD0" w:rsidR="004E1F60" w:rsidRDefault="004E1F60" w:rsidP="004E1F60">
      <w:pPr>
        <w:jc w:val="both"/>
      </w:pPr>
    </w:p>
    <w:p w14:paraId="211D4C96" w14:textId="77777777" w:rsidR="005E2DD2" w:rsidRPr="005E2DD2" w:rsidRDefault="005E2DD2" w:rsidP="00904E3A">
      <w:pPr>
        <w:pStyle w:val="berschrift2"/>
      </w:pPr>
      <w:bookmarkStart w:id="66" w:name="_Toc204668778"/>
      <w:r>
        <w:t>bleibt frei</w:t>
      </w:r>
      <w:bookmarkEnd w:id="66"/>
    </w:p>
    <w:p w14:paraId="5B05E064" w14:textId="77777777" w:rsidR="005E2DD2" w:rsidRPr="00833AA1" w:rsidRDefault="005E2DD2" w:rsidP="004E1F60">
      <w:pPr>
        <w:jc w:val="both"/>
      </w:pPr>
    </w:p>
    <w:p w14:paraId="5C0F2D7B" w14:textId="77777777" w:rsidR="00C00442" w:rsidRPr="00E82405" w:rsidRDefault="00C00442" w:rsidP="00904E3A">
      <w:pPr>
        <w:pStyle w:val="berschrift2"/>
      </w:pPr>
      <w:bookmarkStart w:id="67" w:name="_Toc204668779"/>
      <w:r w:rsidRPr="00E82405">
        <w:t>Hindernisse</w:t>
      </w:r>
      <w:bookmarkEnd w:id="63"/>
      <w:bookmarkEnd w:id="64"/>
      <w:bookmarkEnd w:id="67"/>
    </w:p>
    <w:p w14:paraId="606DEBEE" w14:textId="77777777" w:rsidR="00B47453" w:rsidRDefault="00B47453" w:rsidP="00E976B8">
      <w:bookmarkStart w:id="68" w:name="_Toc409006733"/>
      <w:bookmarkStart w:id="69" w:name="_Toc378311429"/>
      <w:r>
        <w:t xml:space="preserve">Im Geltungsbereich verläuft eine planfestgestellte 110-kV-Bahnstromleitung. Die Leitung verfügt über einen Annäherungsbereich von 60 m (je 30 m beiderseits der Trassenachse) zwischen den Masten 7496 und 7497. Die südliche BE-Fläche beinhaltet einen Mast einer 110 kV, 16,7 Hz Bahnstromleitung der DB Energie. Maßgebend sind nicht die aus den Planunterlagen abgeleiteten Werte, sondern die in der Örtlichkeit tatsächlich vorhandenen Abstände bzw. Höhen. Dies bezieht sich auch auf die Richtigkeit des Bahnstromleitungsverlaufes. </w:t>
      </w:r>
    </w:p>
    <w:p w14:paraId="5C0F2D7E" w14:textId="05B81A5F" w:rsidR="004E1F60" w:rsidRDefault="00B208DD" w:rsidP="004E1F60">
      <w:pPr>
        <w:jc w:val="both"/>
      </w:pPr>
      <w:r>
        <w:t xml:space="preserve">Weitere </w:t>
      </w:r>
      <w:r w:rsidR="00FB4734" w:rsidRPr="002757F9">
        <w:t>Hin</w:t>
      </w:r>
      <w:r w:rsidR="00024DD9" w:rsidRPr="002757F9">
        <w:t xml:space="preserve">dernisse stellen die unter 0.1.3 beschriebenen </w:t>
      </w:r>
      <w:r w:rsidR="00E104E0" w:rsidRPr="002757F9">
        <w:t xml:space="preserve">vorhandenen </w:t>
      </w:r>
      <w:r w:rsidR="00024DD9" w:rsidRPr="002757F9">
        <w:t>Anl</w:t>
      </w:r>
      <w:r w:rsidR="00E104E0" w:rsidRPr="002757F9">
        <w:t>a</w:t>
      </w:r>
      <w:r w:rsidR="00024DD9" w:rsidRPr="002757F9">
        <w:t>gen dar</w:t>
      </w:r>
      <w:r w:rsidR="00E104E0" w:rsidRPr="002757F9">
        <w:t>.</w:t>
      </w:r>
    </w:p>
    <w:p w14:paraId="586794B9" w14:textId="77777777" w:rsidR="00D5200B" w:rsidRDefault="00D5200B" w:rsidP="00D5200B">
      <w:pPr>
        <w:jc w:val="both"/>
      </w:pPr>
      <w:r>
        <w:t>Es wird darauf hingewiesen, dass die Arbeiten unter beengten Verhältnissen stattfinden, da die Arbeitsflächen durch Geländer, Schutzeinrichtung der Straße (Leitplanke) begrenzt werden.</w:t>
      </w:r>
    </w:p>
    <w:p w14:paraId="18C15A58" w14:textId="77777777" w:rsidR="00D5200B" w:rsidRDefault="00D5200B" w:rsidP="00D5200B">
      <w:pPr>
        <w:jc w:val="both"/>
      </w:pPr>
      <w:r>
        <w:t xml:space="preserve">Der Zugang ist durch Geländesprünge und Bewuchs erschwert. </w:t>
      </w:r>
    </w:p>
    <w:p w14:paraId="24470C2B" w14:textId="4CB3B357" w:rsidR="00D5200B" w:rsidRPr="00833AA1" w:rsidRDefault="00D5200B" w:rsidP="00D5200B">
      <w:pPr>
        <w:jc w:val="both"/>
      </w:pPr>
      <w:r>
        <w:t>Die Erschwernisse sind in den LV-Pos. zum Rückbau zu berücksichtigen und werden nicht gesondert vergütet.</w:t>
      </w:r>
    </w:p>
    <w:p w14:paraId="5C0F2D7F" w14:textId="77777777" w:rsidR="00C00442" w:rsidRDefault="00C00442" w:rsidP="00904E3A">
      <w:pPr>
        <w:pStyle w:val="berschrift2"/>
      </w:pPr>
      <w:bookmarkStart w:id="70" w:name="_Toc204668780"/>
      <w:r w:rsidRPr="00E82405">
        <w:t>Kampfmittel</w:t>
      </w:r>
      <w:bookmarkEnd w:id="68"/>
      <w:bookmarkEnd w:id="69"/>
      <w:bookmarkEnd w:id="70"/>
    </w:p>
    <w:p w14:paraId="78269971" w14:textId="77777777" w:rsidR="00730E7E" w:rsidRPr="007E59A3" w:rsidRDefault="00730E7E" w:rsidP="00730E7E">
      <w:pPr>
        <w:pStyle w:val="Hinweistext"/>
        <w:jc w:val="both"/>
        <w:rPr>
          <w:rFonts w:eastAsia="Times New Roman"/>
          <w:i w:val="0"/>
          <w:color w:val="auto"/>
        </w:rPr>
      </w:pPr>
      <w:r w:rsidRPr="007E59A3">
        <w:rPr>
          <w:rFonts w:eastAsia="Times New Roman"/>
          <w:i w:val="0"/>
          <w:color w:val="auto"/>
        </w:rPr>
        <w:t>Im Vorfeld der bodeneingreifenden Maßnahmen wurde für den Bereich der Baustelle ein Kampfmittelverdacht festgestellt.</w:t>
      </w:r>
    </w:p>
    <w:p w14:paraId="2079FD3A" w14:textId="317F082A" w:rsidR="00A34885" w:rsidRPr="007E59A3" w:rsidRDefault="00730E7E" w:rsidP="0090069C">
      <w:pPr>
        <w:pStyle w:val="Hinweistext"/>
        <w:jc w:val="both"/>
        <w:rPr>
          <w:rFonts w:eastAsia="Times New Roman"/>
          <w:i w:val="0"/>
          <w:color w:val="auto"/>
        </w:rPr>
      </w:pPr>
      <w:r w:rsidRPr="007E59A3">
        <w:rPr>
          <w:rFonts w:eastAsia="Times New Roman"/>
          <w:i w:val="0"/>
          <w:color w:val="auto"/>
        </w:rPr>
        <w:t>Aufgrund dieses Verdachtes erfolgen die kampfmitteltechnischen Arbeiten</w:t>
      </w:r>
      <w:r w:rsidR="00873CFF" w:rsidRPr="007E59A3">
        <w:rPr>
          <w:rFonts w:eastAsia="Times New Roman"/>
          <w:i w:val="0"/>
          <w:color w:val="auto"/>
        </w:rPr>
        <w:t xml:space="preserve"> </w:t>
      </w:r>
      <w:r w:rsidR="00A34885" w:rsidRPr="007E59A3">
        <w:rPr>
          <w:rFonts w:eastAsia="Times New Roman"/>
          <w:i w:val="0"/>
          <w:color w:val="auto"/>
        </w:rPr>
        <w:t>baubegleitend durch den AN. Das fachtechnische Aufsichtspersonal, das die baubegleitenden Arbeiten überwacht, wird durch den AN</w:t>
      </w:r>
      <w:r w:rsidR="0090069C">
        <w:rPr>
          <w:rFonts w:eastAsia="Times New Roman"/>
          <w:i w:val="0"/>
          <w:color w:val="auto"/>
          <w:vertAlign w:val="subscript"/>
        </w:rPr>
        <w:t xml:space="preserve"> </w:t>
      </w:r>
      <w:r w:rsidR="00A34885" w:rsidRPr="007E59A3">
        <w:rPr>
          <w:rFonts w:eastAsia="Times New Roman"/>
          <w:i w:val="0"/>
          <w:color w:val="auto"/>
        </w:rPr>
        <w:t>gestellt.</w:t>
      </w:r>
    </w:p>
    <w:p w14:paraId="40312D22" w14:textId="6F87B01E" w:rsidR="00CC2D2F" w:rsidRPr="007E59A3" w:rsidRDefault="00CC2D2F" w:rsidP="00CC2D2F">
      <w:pPr>
        <w:pStyle w:val="Hinweistext"/>
        <w:jc w:val="both"/>
        <w:rPr>
          <w:rFonts w:eastAsia="Times New Roman"/>
          <w:i w:val="0"/>
          <w:color w:val="auto"/>
        </w:rPr>
      </w:pPr>
      <w:r w:rsidRPr="007E59A3">
        <w:rPr>
          <w:rFonts w:eastAsia="Times New Roman"/>
          <w:i w:val="0"/>
          <w:color w:val="auto"/>
        </w:rPr>
        <w:t>In Bezug auf sich während des Bauablaufes ergebende Schnittstellen sind im Übrigen die Regelungen zum Zusammenwirken der Unternehmer gem. Ziff. 0.2.19 zu beachten.</w:t>
      </w:r>
    </w:p>
    <w:p w14:paraId="5C0F2D8B" w14:textId="77777777" w:rsidR="00C00442" w:rsidRPr="00E82405" w:rsidRDefault="00C00442" w:rsidP="00904E3A">
      <w:pPr>
        <w:pStyle w:val="berschrift2"/>
      </w:pPr>
      <w:bookmarkStart w:id="71" w:name="_Toc378311430"/>
      <w:bookmarkStart w:id="72" w:name="_Toc409006734"/>
      <w:bookmarkStart w:id="73" w:name="_Toc204668781"/>
      <w:r w:rsidRPr="00E82405">
        <w:t>Baustellenverordnung</w:t>
      </w:r>
      <w:bookmarkEnd w:id="71"/>
      <w:bookmarkEnd w:id="72"/>
      <w:bookmarkEnd w:id="73"/>
    </w:p>
    <w:p w14:paraId="5C0F2D8D" w14:textId="697AB987" w:rsidR="00C00442" w:rsidRDefault="00D5200B" w:rsidP="008F1900">
      <w:pPr>
        <w:jc w:val="both"/>
        <w:rPr>
          <w:lang w:eastAsia="de-DE"/>
        </w:rPr>
      </w:pPr>
      <w:r w:rsidRPr="00D5200B">
        <w:rPr>
          <w:lang w:eastAsia="de-DE"/>
        </w:rPr>
        <w:t>Keine besonderen Anmerkungen.</w:t>
      </w:r>
    </w:p>
    <w:p w14:paraId="5C0F2D8E" w14:textId="77777777" w:rsidR="00C00442" w:rsidRPr="00E82405" w:rsidRDefault="00C00442" w:rsidP="00904E3A">
      <w:pPr>
        <w:pStyle w:val="berschrift2"/>
      </w:pPr>
      <w:bookmarkStart w:id="74" w:name="_Toc409006735"/>
      <w:bookmarkStart w:id="75" w:name="_Toc204668782"/>
      <w:r w:rsidRPr="00E82405">
        <w:t>Auflagen Dritter</w:t>
      </w:r>
      <w:bookmarkEnd w:id="74"/>
      <w:bookmarkEnd w:id="75"/>
    </w:p>
    <w:p w14:paraId="01348972" w14:textId="77777777" w:rsidR="00D5200B" w:rsidRDefault="00D5200B" w:rsidP="00D5200B">
      <w:pPr>
        <w:jc w:val="both"/>
        <w:rPr>
          <w:lang w:eastAsia="de-DE"/>
        </w:rPr>
      </w:pPr>
      <w:r>
        <w:rPr>
          <w:lang w:eastAsia="de-DE"/>
        </w:rPr>
        <w:t>Die Auflagen und Nebenbestimmungen aus dem Planfeststellungsbeschluss sind zu beachten.</w:t>
      </w:r>
    </w:p>
    <w:p w14:paraId="57899A7A" w14:textId="77777777" w:rsidR="00D5200B" w:rsidRPr="00D5200B" w:rsidRDefault="00D5200B" w:rsidP="00D5200B">
      <w:pPr>
        <w:jc w:val="both"/>
        <w:rPr>
          <w:u w:val="single"/>
          <w:lang w:eastAsia="de-DE"/>
        </w:rPr>
      </w:pPr>
      <w:r w:rsidRPr="00D5200B">
        <w:rPr>
          <w:u w:val="single"/>
          <w:lang w:eastAsia="de-DE"/>
        </w:rPr>
        <w:t>Zuwegung</w:t>
      </w:r>
    </w:p>
    <w:p w14:paraId="54F81FC6" w14:textId="77777777" w:rsidR="00D5200B" w:rsidRDefault="00D5200B" w:rsidP="00D5200B">
      <w:pPr>
        <w:jc w:val="both"/>
        <w:rPr>
          <w:lang w:eastAsia="de-DE"/>
        </w:rPr>
      </w:pPr>
      <w:r>
        <w:rPr>
          <w:lang w:eastAsia="de-DE"/>
        </w:rPr>
        <w:t xml:space="preserve">Die Betriebsumfahrt bei Autobahn-km 203 muss zwingend befahrbar sein und bleiben. </w:t>
      </w:r>
    </w:p>
    <w:p w14:paraId="4DE7D1FC" w14:textId="67569064" w:rsidR="00D5200B" w:rsidRDefault="00D5200B" w:rsidP="00D5200B">
      <w:pPr>
        <w:jc w:val="both"/>
        <w:rPr>
          <w:lang w:eastAsia="de-DE"/>
        </w:rPr>
      </w:pPr>
      <w:r>
        <w:rPr>
          <w:lang w:eastAsia="de-DE"/>
        </w:rPr>
        <w:t xml:space="preserve">Sollten Sperrungen der BU zwingend bzw. unabdingbar erforderlich sein, ist eine solche Sperrung min. 3 Werktage vorher bei den Autobahnmeistereien Herrenberg und Kirchheim unter Teck anzumelden und darf nicht länger als einen Werktag andauern. Während der Bauarbeiten sind stets die Zuwegungen für Rettungskräfte und Winterdienst freizuhalten. </w:t>
      </w:r>
    </w:p>
    <w:p w14:paraId="516F8F55" w14:textId="7EEE3B98" w:rsidR="00D5200B" w:rsidRDefault="00D5200B" w:rsidP="00D5200B">
      <w:pPr>
        <w:jc w:val="both"/>
        <w:rPr>
          <w:lang w:eastAsia="de-DE"/>
        </w:rPr>
      </w:pPr>
      <w:r>
        <w:rPr>
          <w:lang w:eastAsia="de-DE"/>
        </w:rPr>
        <w:lastRenderedPageBreak/>
        <w:t xml:space="preserve">Der Wanderparkplatz muss immer mittels LKW zu queren sein, sonst kommen die Mitarbeiter der Autobahn GmbH nicht auf die andere Seite der BAB. Von April bis November wird mindestens eine Durchfahrtsbreite von 3,75 m und von November bis April eine Durchfahrtsbreite von 5,0 m benötigt. </w:t>
      </w:r>
    </w:p>
    <w:p w14:paraId="3FDA811A" w14:textId="77777777" w:rsidR="00D5200B" w:rsidRPr="00D5200B" w:rsidRDefault="00D5200B" w:rsidP="00D5200B">
      <w:pPr>
        <w:jc w:val="both"/>
        <w:rPr>
          <w:u w:val="single"/>
          <w:lang w:eastAsia="de-DE"/>
        </w:rPr>
      </w:pPr>
      <w:r w:rsidRPr="00D5200B">
        <w:rPr>
          <w:u w:val="single"/>
          <w:lang w:eastAsia="de-DE"/>
        </w:rPr>
        <w:t>Bundesautobahn</w:t>
      </w:r>
    </w:p>
    <w:p w14:paraId="3C979863" w14:textId="77777777" w:rsidR="00D5200B" w:rsidRDefault="00D5200B" w:rsidP="00D5200B">
      <w:pPr>
        <w:jc w:val="both"/>
        <w:rPr>
          <w:lang w:eastAsia="de-DE"/>
        </w:rPr>
      </w:pPr>
      <w:r>
        <w:rPr>
          <w:lang w:eastAsia="de-DE"/>
        </w:rPr>
        <w:t xml:space="preserve">Eine Verschmutzung der BAB ist zu vermeiden. Etwaige Verschmutzungen sind unverzüglich zu beseitigen. </w:t>
      </w:r>
    </w:p>
    <w:p w14:paraId="1EBDF4EB" w14:textId="77777777" w:rsidR="00D5200B" w:rsidRDefault="00D5200B" w:rsidP="00D5200B">
      <w:pPr>
        <w:jc w:val="both"/>
        <w:rPr>
          <w:lang w:eastAsia="de-DE"/>
        </w:rPr>
      </w:pPr>
      <w:r>
        <w:rPr>
          <w:lang w:eastAsia="de-DE"/>
        </w:rPr>
        <w:t xml:space="preserve">Die angrenzenden Entwässerungseinrichtungen sind aufrecht zu halten. </w:t>
      </w:r>
    </w:p>
    <w:p w14:paraId="7869A4DF" w14:textId="77777777" w:rsidR="00D5200B" w:rsidRDefault="00D5200B" w:rsidP="00D5200B">
      <w:pPr>
        <w:jc w:val="both"/>
        <w:rPr>
          <w:lang w:eastAsia="de-DE"/>
        </w:rPr>
      </w:pPr>
      <w:r>
        <w:rPr>
          <w:lang w:eastAsia="de-DE"/>
        </w:rPr>
        <w:t xml:space="preserve">Das Bankett / Böschung ist nach den Arbeiten / Nutzung wieder herzustellen nach den gültigen Richtlinien. </w:t>
      </w:r>
    </w:p>
    <w:p w14:paraId="07E7067C" w14:textId="77777777" w:rsidR="00D5200B" w:rsidRDefault="00D5200B" w:rsidP="00D5200B">
      <w:pPr>
        <w:jc w:val="both"/>
        <w:rPr>
          <w:lang w:eastAsia="de-DE"/>
        </w:rPr>
      </w:pPr>
      <w:r>
        <w:rPr>
          <w:lang w:eastAsia="de-DE"/>
        </w:rPr>
        <w:t>Ein Überschwenken mit Kränen, Baggern und dergleichen über nicht gesperrte Bereiche der BAB ist nicht gestattet.</w:t>
      </w:r>
    </w:p>
    <w:p w14:paraId="44F0861C" w14:textId="1A064665" w:rsidR="00D5200B" w:rsidRDefault="00D5200B" w:rsidP="00D5200B">
      <w:pPr>
        <w:jc w:val="both"/>
        <w:rPr>
          <w:lang w:eastAsia="de-DE"/>
        </w:rPr>
      </w:pPr>
      <w:r>
        <w:rPr>
          <w:lang w:eastAsia="de-DE"/>
        </w:rPr>
        <w:t xml:space="preserve">Die Spülbohrung darf auf der Grundlage entsprechender geologischer Untersuchungen nur in ausreichender Tiefe und mit entsprechendem Abstand der Bohrgruben zur BAB erfolgen, damit es zu keinen Setzungen/ Absackungen im Bereich der BAB kommt. Die Spülbohrung sollte im rechten Winkel (90° Winkel) zur BAB erfolgen. </w:t>
      </w:r>
    </w:p>
    <w:p w14:paraId="5A55A973" w14:textId="77777777" w:rsidR="00D5200B" w:rsidRPr="00D5200B" w:rsidRDefault="00D5200B" w:rsidP="00D5200B">
      <w:pPr>
        <w:jc w:val="both"/>
        <w:rPr>
          <w:u w:val="single"/>
          <w:lang w:eastAsia="de-DE"/>
        </w:rPr>
      </w:pPr>
      <w:r w:rsidRPr="00D5200B">
        <w:rPr>
          <w:u w:val="single"/>
          <w:lang w:eastAsia="de-DE"/>
        </w:rPr>
        <w:t>Gasfernleitung</w:t>
      </w:r>
    </w:p>
    <w:p w14:paraId="23529358" w14:textId="77777777" w:rsidR="00D5200B" w:rsidRDefault="00D5200B" w:rsidP="00D5200B">
      <w:pPr>
        <w:jc w:val="both"/>
        <w:rPr>
          <w:lang w:eastAsia="de-DE"/>
        </w:rPr>
      </w:pPr>
      <w:r>
        <w:rPr>
          <w:lang w:eastAsia="de-DE"/>
        </w:rPr>
        <w:t xml:space="preserve">Bei allen Maßnahmen bei denen Erschütterungseinwirkungen auf die Gashochdruckanlagen nicht ausgeschlossen werden können, darf die maximal zulässige Schwinggeschwindigkeit an der Gasfernleitung von 30 mm/sec. nicht überschritten werden. Gegebenenfalls ist die Unbedenklichkeit solcher Maßnahmen durch einen Gutachter schriftlich zu bestätigen. </w:t>
      </w:r>
    </w:p>
    <w:p w14:paraId="2EC3F8D9" w14:textId="77777777" w:rsidR="00D5200B" w:rsidRDefault="00D5200B" w:rsidP="00D5200B">
      <w:pPr>
        <w:jc w:val="both"/>
        <w:rPr>
          <w:lang w:eastAsia="de-DE"/>
        </w:rPr>
      </w:pPr>
      <w:r>
        <w:rPr>
          <w:lang w:eastAsia="de-DE"/>
        </w:rPr>
        <w:t xml:space="preserve">Darüber hinaus dürfen keine sonstigen Einwirkungen vorgenommen werden, die den Bestand und den Betrieb der Gashochdruckanlagen beeinträchtigen oder gefährden. </w:t>
      </w:r>
    </w:p>
    <w:p w14:paraId="2F2E739A" w14:textId="77777777" w:rsidR="00D5200B" w:rsidRDefault="00D5200B" w:rsidP="00D5200B">
      <w:pPr>
        <w:jc w:val="both"/>
        <w:rPr>
          <w:lang w:eastAsia="de-DE"/>
        </w:rPr>
      </w:pPr>
      <w:r>
        <w:rPr>
          <w:lang w:eastAsia="de-DE"/>
        </w:rPr>
        <w:t xml:space="preserve">So ist unter anderem das Einrichten von Dauerstellplätzen (Container, Wohnwagen usw.), das Lagern von schwer transportablen Materialien im Schutzstreifenbereich nicht zulässig </w:t>
      </w:r>
    </w:p>
    <w:p w14:paraId="24159B76" w14:textId="77777777" w:rsidR="00D5200B" w:rsidRDefault="00D5200B" w:rsidP="00D5200B">
      <w:pPr>
        <w:jc w:val="both"/>
        <w:rPr>
          <w:lang w:eastAsia="de-DE"/>
        </w:rPr>
      </w:pPr>
      <w:r>
        <w:rPr>
          <w:lang w:eastAsia="de-DE"/>
        </w:rPr>
        <w:t xml:space="preserve">Das Befahren des Schutzstreifens mit schweren Fahrzeugen aller Art in unbefestigtem Gelände ist nur nach vorheriger Einweisung und unter Einhaltung besonderer Sicherheitsvorkehrungen, die mit dem Beauftragten der </w:t>
      </w:r>
      <w:proofErr w:type="spellStart"/>
      <w:r>
        <w:rPr>
          <w:lang w:eastAsia="de-DE"/>
        </w:rPr>
        <w:t>terranets</w:t>
      </w:r>
      <w:proofErr w:type="spellEnd"/>
      <w:r>
        <w:rPr>
          <w:lang w:eastAsia="de-DE"/>
        </w:rPr>
        <w:t xml:space="preserve"> </w:t>
      </w:r>
      <w:proofErr w:type="spellStart"/>
      <w:r>
        <w:rPr>
          <w:lang w:eastAsia="de-DE"/>
        </w:rPr>
        <w:t>bw</w:t>
      </w:r>
      <w:proofErr w:type="spellEnd"/>
      <w:r>
        <w:rPr>
          <w:lang w:eastAsia="de-DE"/>
        </w:rPr>
        <w:t xml:space="preserve"> GmbH abzustimmen sind, erlaubt. </w:t>
      </w:r>
    </w:p>
    <w:p w14:paraId="6BF9C067" w14:textId="77777777" w:rsidR="00D5200B" w:rsidRDefault="00D5200B" w:rsidP="00D5200B">
      <w:pPr>
        <w:jc w:val="both"/>
        <w:rPr>
          <w:lang w:eastAsia="de-DE"/>
        </w:rPr>
      </w:pPr>
      <w:r>
        <w:rPr>
          <w:lang w:eastAsia="de-DE"/>
        </w:rPr>
        <w:t xml:space="preserve">Bei Arbeiten, welche zu einer Freilegung der Gashochdruckleitung führen, ist, gemäß Abschnitt 9. der Technischen Bestimmungen, vom Vorhandensein gefährlicher Berührungsspannungen auszugehen. </w:t>
      </w:r>
    </w:p>
    <w:p w14:paraId="12BFE712" w14:textId="409DA83E" w:rsidR="00D5200B" w:rsidRDefault="00D5200B" w:rsidP="00D5200B">
      <w:pPr>
        <w:jc w:val="both"/>
        <w:rPr>
          <w:lang w:eastAsia="de-DE"/>
        </w:rPr>
      </w:pPr>
      <w:r>
        <w:rPr>
          <w:lang w:eastAsia="de-DE"/>
        </w:rPr>
        <w:t xml:space="preserve">Diese können eine elektrische Gefährdung für Menschen darstellen und unter der Voraussetzung des Vorhandenseins einer explosionsfähigen Atmosphäre bei Funkenüberschlag als Zündquelle dienen. </w:t>
      </w:r>
    </w:p>
    <w:p w14:paraId="67104AF2" w14:textId="77777777" w:rsidR="00D5200B" w:rsidRPr="00D5200B" w:rsidRDefault="00D5200B" w:rsidP="00D5200B">
      <w:pPr>
        <w:jc w:val="both"/>
        <w:rPr>
          <w:u w:val="single"/>
          <w:lang w:eastAsia="de-DE"/>
        </w:rPr>
      </w:pPr>
      <w:r w:rsidRPr="00D5200B">
        <w:rPr>
          <w:u w:val="single"/>
          <w:lang w:eastAsia="de-DE"/>
        </w:rPr>
        <w:t>Bahnstromleitung</w:t>
      </w:r>
    </w:p>
    <w:p w14:paraId="77180299" w14:textId="024B5FB5" w:rsidR="00D5200B" w:rsidRDefault="00D5200B" w:rsidP="00D5200B">
      <w:pPr>
        <w:jc w:val="both"/>
        <w:rPr>
          <w:lang w:eastAsia="de-DE"/>
        </w:rPr>
      </w:pPr>
      <w:r>
        <w:rPr>
          <w:lang w:eastAsia="de-DE"/>
        </w:rPr>
        <w:t xml:space="preserve">Im Bereich der </w:t>
      </w:r>
      <w:r w:rsidR="00545B07">
        <w:rPr>
          <w:lang w:eastAsia="de-DE"/>
        </w:rPr>
        <w:t>Bahnstromm</w:t>
      </w:r>
      <w:r>
        <w:rPr>
          <w:lang w:eastAsia="de-DE"/>
        </w:rPr>
        <w:t>asten 7496 und 7497, in einem Abstand von bis zu 50 m von Mast 7496 in Richtung 7497, im Schutzbereich der Bahnstromleitung, in einer Breite von 30 m (je 15 m beiderseits der Trassenachse) dürfen Personen und Gerätschaften (Bagger, Kran mit allen An- und Aufbauten sowie der Kranseile und die daran befindlichen Lasten, LKW, Maschinen, Werkzeuge, Gerüste, usw.) eine NN Höhe von 490 m nicht überschreiten.</w:t>
      </w:r>
    </w:p>
    <w:p w14:paraId="6F289BDE" w14:textId="77777777" w:rsidR="00D5200B" w:rsidRDefault="00D5200B" w:rsidP="00D5200B">
      <w:pPr>
        <w:jc w:val="both"/>
        <w:rPr>
          <w:lang w:eastAsia="de-DE"/>
        </w:rPr>
      </w:pPr>
      <w:r>
        <w:rPr>
          <w:lang w:eastAsia="de-DE"/>
        </w:rPr>
        <w:t xml:space="preserve">Die Standsicherheit der Maste muss gewahrt bleiben. Im Radius von 10 Metern um die Fundamentkanten, dürfen keine Abtragungen bzw. Aufschüttungen von Erdreich durchgeführt werden. </w:t>
      </w:r>
    </w:p>
    <w:p w14:paraId="5C0F2D90" w14:textId="03F09042" w:rsidR="00C00442" w:rsidRDefault="00D5200B" w:rsidP="00D5200B">
      <w:pPr>
        <w:jc w:val="both"/>
        <w:rPr>
          <w:lang w:eastAsia="de-DE"/>
        </w:rPr>
      </w:pPr>
      <w:r>
        <w:rPr>
          <w:lang w:eastAsia="de-DE"/>
        </w:rPr>
        <w:t xml:space="preserve">Eine Prüfung und eine Freigabe beim Einsatz von Arbeitsgeräten wie Kran, Autokran, Bagger etc. durch die DB Energie ist erforderlich. Kranstandorte dürfen nur so gewählt werden, dass </w:t>
      </w:r>
      <w:r>
        <w:rPr>
          <w:lang w:eastAsia="de-DE"/>
        </w:rPr>
        <w:lastRenderedPageBreak/>
        <w:t>der Kran zu keinem Zeitpunkt in die Bahnstromleitung fallen kann. Wegen der großen Vielfalt und Unterschiede bei Arbeiten in der Nähe von Freileitungen ist vom Antragsteller/Bauherrn sicherzustellen, dass auch bei jeder Bewegung oder Verlagerung, jedem Ausschwingen - insbesondere von Lasten, Trag- und Lastaufnahmemitteln - , Wegschnellen oder Herunterfallen von Gegenständen, die bei Arbeiten benutzt werden, die Einhaltung des Sicherheitsabstands gewährleistet ist.</w:t>
      </w:r>
    </w:p>
    <w:p w14:paraId="5C0F2D92" w14:textId="77777777" w:rsidR="00AE746F" w:rsidRDefault="00AE746F" w:rsidP="00904E3A">
      <w:pPr>
        <w:pStyle w:val="berschrift2"/>
      </w:pPr>
      <w:bookmarkStart w:id="76" w:name="_Toc204668783"/>
      <w:bookmarkStart w:id="77" w:name="_Toc378311433"/>
      <w:bookmarkStart w:id="78" w:name="_Toc409006736"/>
      <w:r>
        <w:t>bleibt frei</w:t>
      </w:r>
      <w:bookmarkEnd w:id="76"/>
    </w:p>
    <w:p w14:paraId="5C0F2D93" w14:textId="77777777" w:rsidR="00AE746F" w:rsidRPr="00AE746F" w:rsidRDefault="00AE746F" w:rsidP="00AE746F">
      <w:pPr>
        <w:rPr>
          <w:lang w:eastAsia="de-DE"/>
        </w:rPr>
      </w:pPr>
    </w:p>
    <w:p w14:paraId="5C0F2D94" w14:textId="77777777" w:rsidR="00C00442" w:rsidRDefault="00C00442" w:rsidP="00904E3A">
      <w:pPr>
        <w:pStyle w:val="berschrift2"/>
      </w:pPr>
      <w:bookmarkStart w:id="79" w:name="_Toc204668784"/>
      <w:r w:rsidRPr="00E82405">
        <w:t>Vorarbeiten des AG</w:t>
      </w:r>
      <w:bookmarkEnd w:id="77"/>
      <w:bookmarkEnd w:id="78"/>
      <w:bookmarkEnd w:id="79"/>
    </w:p>
    <w:p w14:paraId="3E16DD86" w14:textId="3A5DFA72" w:rsidR="006E4552" w:rsidRDefault="00CB78A3" w:rsidP="008F1900">
      <w:pPr>
        <w:jc w:val="both"/>
        <w:rPr>
          <w:lang w:eastAsia="de-DE"/>
        </w:rPr>
      </w:pPr>
      <w:r>
        <w:rPr>
          <w:iCs/>
        </w:rPr>
        <w:t>Entfällt.</w:t>
      </w:r>
    </w:p>
    <w:p w14:paraId="32431A50" w14:textId="4430344D" w:rsidR="003616C5" w:rsidRDefault="00C00442" w:rsidP="001B4E2A">
      <w:pPr>
        <w:pStyle w:val="berschrift2"/>
      </w:pPr>
      <w:bookmarkStart w:id="80" w:name="_Toc378311434"/>
      <w:bookmarkStart w:id="81" w:name="_Toc409006737"/>
      <w:bookmarkStart w:id="82" w:name="_Toc204668785"/>
      <w:r w:rsidRPr="00E82405">
        <w:t>Arbeiten anderer Unternehmer</w:t>
      </w:r>
      <w:bookmarkEnd w:id="80"/>
      <w:bookmarkEnd w:id="81"/>
      <w:bookmarkEnd w:id="82"/>
    </w:p>
    <w:p w14:paraId="2B7EFAC8" w14:textId="2603DFA2" w:rsidR="003616C5" w:rsidRDefault="001B4E2A" w:rsidP="003616C5">
      <w:pPr>
        <w:pStyle w:val="Hinweistext"/>
        <w:rPr>
          <w:i w:val="0"/>
          <w:color w:val="auto"/>
        </w:rPr>
      </w:pPr>
      <w:r>
        <w:rPr>
          <w:i w:val="0"/>
          <w:color w:val="auto"/>
        </w:rPr>
        <w:t>Unter anderen sind f</w:t>
      </w:r>
      <w:r w:rsidR="003616C5" w:rsidRPr="008C220A">
        <w:rPr>
          <w:i w:val="0"/>
          <w:color w:val="auto"/>
        </w:rPr>
        <w:t>olgende andere Unternehmer zeitgleich im Bereich der Baustelle tätig:</w:t>
      </w:r>
    </w:p>
    <w:p w14:paraId="1C62C9A8" w14:textId="77777777" w:rsidR="006B1331" w:rsidRDefault="006B1331" w:rsidP="006B1331">
      <w:pPr>
        <w:pStyle w:val="Hinweistext"/>
        <w:numPr>
          <w:ilvl w:val="0"/>
          <w:numId w:val="20"/>
        </w:numPr>
        <w:jc w:val="both"/>
        <w:rPr>
          <w:i w:val="0"/>
          <w:iCs/>
          <w:color w:val="auto"/>
        </w:rPr>
      </w:pPr>
      <w:r w:rsidRPr="00E976B8">
        <w:rPr>
          <w:i w:val="0"/>
          <w:iCs/>
          <w:color w:val="auto"/>
        </w:rPr>
        <w:t>AN</w:t>
      </w:r>
      <w:r w:rsidRPr="00E976B8">
        <w:rPr>
          <w:i w:val="0"/>
          <w:iCs/>
          <w:color w:val="auto"/>
          <w:vertAlign w:val="subscript"/>
        </w:rPr>
        <w:t>OLA</w:t>
      </w:r>
      <w:r w:rsidRPr="00E976B8">
        <w:rPr>
          <w:i w:val="0"/>
          <w:iCs/>
          <w:color w:val="auto"/>
        </w:rPr>
        <w:t xml:space="preserve">, </w:t>
      </w:r>
    </w:p>
    <w:p w14:paraId="14DEEE34" w14:textId="77777777" w:rsidR="006B1331" w:rsidRPr="00E976B8" w:rsidRDefault="006B1331" w:rsidP="00E976B8">
      <w:pPr>
        <w:pStyle w:val="Hinweistext"/>
        <w:ind w:left="720"/>
        <w:jc w:val="both"/>
        <w:rPr>
          <w:i w:val="0"/>
          <w:iCs/>
          <w:color w:val="auto"/>
        </w:rPr>
      </w:pPr>
      <w:r>
        <w:rPr>
          <w:i w:val="0"/>
          <w:iCs/>
          <w:color w:val="auto"/>
        </w:rPr>
        <w:t>Rückbau Maste</w:t>
      </w:r>
    </w:p>
    <w:p w14:paraId="4764EEE5" w14:textId="77777777" w:rsidR="006B1331" w:rsidRPr="00E976B8" w:rsidRDefault="006B1331" w:rsidP="006B1331">
      <w:pPr>
        <w:pStyle w:val="Hinweistext"/>
        <w:numPr>
          <w:ilvl w:val="0"/>
          <w:numId w:val="20"/>
        </w:numPr>
        <w:jc w:val="both"/>
        <w:rPr>
          <w:i w:val="0"/>
          <w:iCs/>
          <w:color w:val="auto"/>
        </w:rPr>
      </w:pPr>
      <w:r w:rsidRPr="00E976B8">
        <w:rPr>
          <w:i w:val="0"/>
          <w:iCs/>
          <w:color w:val="auto"/>
        </w:rPr>
        <w:t>AN</w:t>
      </w:r>
      <w:r w:rsidRPr="00E976B8">
        <w:rPr>
          <w:i w:val="0"/>
          <w:iCs/>
          <w:color w:val="auto"/>
          <w:vertAlign w:val="subscript"/>
        </w:rPr>
        <w:t>LST</w:t>
      </w:r>
      <w:r w:rsidRPr="00E976B8">
        <w:rPr>
          <w:i w:val="0"/>
          <w:iCs/>
          <w:color w:val="auto"/>
        </w:rPr>
        <w:t xml:space="preserve">, </w:t>
      </w:r>
    </w:p>
    <w:p w14:paraId="062DB544" w14:textId="77777777" w:rsidR="006B1331" w:rsidRPr="00E976B8" w:rsidRDefault="006B1331" w:rsidP="00E976B8">
      <w:pPr>
        <w:pStyle w:val="Hinweistext"/>
        <w:ind w:left="720"/>
        <w:jc w:val="both"/>
        <w:rPr>
          <w:i w:val="0"/>
          <w:iCs/>
          <w:color w:val="auto"/>
        </w:rPr>
      </w:pPr>
      <w:r w:rsidRPr="00E976B8">
        <w:rPr>
          <w:i w:val="0"/>
          <w:iCs/>
          <w:color w:val="auto"/>
        </w:rPr>
        <w:t>Kabeltausch</w:t>
      </w:r>
    </w:p>
    <w:p w14:paraId="228F9EAA" w14:textId="77777777" w:rsidR="006B1331" w:rsidRDefault="006B1331" w:rsidP="006B1331">
      <w:pPr>
        <w:pStyle w:val="Hinweistext"/>
        <w:numPr>
          <w:ilvl w:val="0"/>
          <w:numId w:val="20"/>
        </w:numPr>
        <w:jc w:val="both"/>
        <w:rPr>
          <w:i w:val="0"/>
          <w:iCs/>
          <w:color w:val="auto"/>
        </w:rPr>
      </w:pPr>
      <w:r w:rsidRPr="00E976B8">
        <w:rPr>
          <w:i w:val="0"/>
          <w:iCs/>
          <w:color w:val="auto"/>
        </w:rPr>
        <w:t>AN</w:t>
      </w:r>
      <w:r w:rsidRPr="00E976B8">
        <w:rPr>
          <w:i w:val="0"/>
          <w:iCs/>
          <w:color w:val="auto"/>
          <w:vertAlign w:val="subscript"/>
        </w:rPr>
        <w:t>TK</w:t>
      </w:r>
      <w:r w:rsidRPr="00E976B8">
        <w:rPr>
          <w:i w:val="0"/>
          <w:iCs/>
          <w:color w:val="auto"/>
        </w:rPr>
        <w:t xml:space="preserve">, </w:t>
      </w:r>
    </w:p>
    <w:p w14:paraId="7AC692A2" w14:textId="77777777" w:rsidR="006B1331" w:rsidRPr="00E976B8" w:rsidRDefault="006B1331" w:rsidP="00E976B8">
      <w:pPr>
        <w:pStyle w:val="Hinweistext"/>
        <w:ind w:left="720"/>
        <w:jc w:val="both"/>
        <w:rPr>
          <w:i w:val="0"/>
          <w:iCs/>
          <w:color w:val="auto"/>
        </w:rPr>
      </w:pPr>
      <w:r>
        <w:rPr>
          <w:i w:val="0"/>
          <w:iCs/>
          <w:color w:val="auto"/>
        </w:rPr>
        <w:t>Kabelverlegung</w:t>
      </w:r>
    </w:p>
    <w:p w14:paraId="6A022401" w14:textId="77777777" w:rsidR="006B1331" w:rsidRPr="00E976B8" w:rsidRDefault="006B1331" w:rsidP="006B1331">
      <w:pPr>
        <w:pStyle w:val="Hinweistext"/>
        <w:numPr>
          <w:ilvl w:val="0"/>
          <w:numId w:val="20"/>
        </w:numPr>
        <w:jc w:val="both"/>
        <w:rPr>
          <w:i w:val="0"/>
          <w:iCs/>
          <w:color w:val="auto"/>
        </w:rPr>
      </w:pPr>
      <w:proofErr w:type="spellStart"/>
      <w:r w:rsidRPr="00E976B8">
        <w:rPr>
          <w:i w:val="0"/>
          <w:iCs/>
          <w:color w:val="auto"/>
        </w:rPr>
        <w:t>AN</w:t>
      </w:r>
      <w:r w:rsidRPr="00E976B8">
        <w:rPr>
          <w:i w:val="0"/>
          <w:iCs/>
          <w:color w:val="auto"/>
          <w:vertAlign w:val="subscript"/>
        </w:rPr>
        <w:t>SiGeKo</w:t>
      </w:r>
      <w:proofErr w:type="spellEnd"/>
      <w:r w:rsidRPr="00E976B8">
        <w:rPr>
          <w:i w:val="0"/>
          <w:iCs/>
          <w:color w:val="auto"/>
        </w:rPr>
        <w:t xml:space="preserve">, </w:t>
      </w:r>
    </w:p>
    <w:p w14:paraId="6F2C39E4" w14:textId="77777777" w:rsidR="006B1331" w:rsidRPr="00E976B8" w:rsidRDefault="006B1331" w:rsidP="006B1331">
      <w:pPr>
        <w:pStyle w:val="Hinweistext"/>
        <w:numPr>
          <w:ilvl w:val="0"/>
          <w:numId w:val="20"/>
        </w:numPr>
        <w:jc w:val="both"/>
        <w:rPr>
          <w:i w:val="0"/>
          <w:iCs/>
          <w:color w:val="auto"/>
        </w:rPr>
      </w:pPr>
      <w:proofErr w:type="spellStart"/>
      <w:r w:rsidRPr="00E976B8">
        <w:rPr>
          <w:i w:val="0"/>
          <w:iCs/>
          <w:color w:val="auto"/>
        </w:rPr>
        <w:t>AN</w:t>
      </w:r>
      <w:r w:rsidRPr="00E976B8">
        <w:rPr>
          <w:i w:val="0"/>
          <w:iCs/>
          <w:color w:val="auto"/>
          <w:vertAlign w:val="subscript"/>
        </w:rPr>
        <w:t>KaMiSo</w:t>
      </w:r>
      <w:proofErr w:type="spellEnd"/>
      <w:r w:rsidRPr="00E976B8">
        <w:rPr>
          <w:i w:val="0"/>
          <w:iCs/>
          <w:color w:val="auto"/>
        </w:rPr>
        <w:t>,</w:t>
      </w:r>
    </w:p>
    <w:p w14:paraId="0EB5BF84" w14:textId="77777777" w:rsidR="006B1331" w:rsidRPr="00E976B8" w:rsidRDefault="006B1331" w:rsidP="006B1331">
      <w:pPr>
        <w:pStyle w:val="Hinweistext"/>
        <w:numPr>
          <w:ilvl w:val="0"/>
          <w:numId w:val="20"/>
        </w:numPr>
        <w:jc w:val="both"/>
        <w:rPr>
          <w:i w:val="0"/>
          <w:iCs/>
          <w:color w:val="auto"/>
        </w:rPr>
      </w:pPr>
      <w:proofErr w:type="spellStart"/>
      <w:r w:rsidRPr="00E976B8">
        <w:rPr>
          <w:i w:val="0"/>
          <w:iCs/>
          <w:color w:val="auto"/>
        </w:rPr>
        <w:t>AN</w:t>
      </w:r>
      <w:r w:rsidRPr="00E976B8">
        <w:rPr>
          <w:i w:val="0"/>
          <w:iCs/>
          <w:color w:val="auto"/>
          <w:vertAlign w:val="subscript"/>
        </w:rPr>
        <w:t>Ökologische</w:t>
      </w:r>
      <w:proofErr w:type="spellEnd"/>
      <w:r w:rsidRPr="00E976B8">
        <w:rPr>
          <w:i w:val="0"/>
          <w:iCs/>
          <w:color w:val="auto"/>
          <w:vertAlign w:val="subscript"/>
        </w:rPr>
        <w:t xml:space="preserve"> BÜW</w:t>
      </w:r>
      <w:r w:rsidRPr="00E976B8">
        <w:rPr>
          <w:i w:val="0"/>
          <w:iCs/>
          <w:color w:val="auto"/>
        </w:rPr>
        <w:t>,</w:t>
      </w:r>
    </w:p>
    <w:p w14:paraId="6D80DCC7" w14:textId="77777777" w:rsidR="006B1331" w:rsidRPr="00E976B8" w:rsidRDefault="006B1331" w:rsidP="006B1331">
      <w:pPr>
        <w:pStyle w:val="Hinweistext"/>
        <w:numPr>
          <w:ilvl w:val="0"/>
          <w:numId w:val="20"/>
        </w:numPr>
        <w:jc w:val="both"/>
        <w:rPr>
          <w:i w:val="0"/>
          <w:iCs/>
          <w:color w:val="auto"/>
        </w:rPr>
      </w:pPr>
      <w:proofErr w:type="spellStart"/>
      <w:r w:rsidRPr="00E976B8">
        <w:rPr>
          <w:i w:val="0"/>
          <w:iCs/>
          <w:color w:val="auto"/>
        </w:rPr>
        <w:t>AN</w:t>
      </w:r>
      <w:r w:rsidRPr="00E976B8">
        <w:rPr>
          <w:i w:val="0"/>
          <w:iCs/>
          <w:color w:val="auto"/>
          <w:vertAlign w:val="subscript"/>
        </w:rPr>
        <w:t>Geotechnische</w:t>
      </w:r>
      <w:proofErr w:type="spellEnd"/>
      <w:r w:rsidRPr="00E976B8">
        <w:rPr>
          <w:i w:val="0"/>
          <w:iCs/>
          <w:color w:val="auto"/>
          <w:vertAlign w:val="subscript"/>
        </w:rPr>
        <w:t xml:space="preserve"> BÜW</w:t>
      </w:r>
      <w:r w:rsidRPr="00E976B8">
        <w:rPr>
          <w:i w:val="0"/>
          <w:iCs/>
          <w:color w:val="auto"/>
        </w:rPr>
        <w:t>,</w:t>
      </w:r>
    </w:p>
    <w:p w14:paraId="03A2B67B" w14:textId="77777777" w:rsidR="006B1331" w:rsidRPr="00E976B8" w:rsidRDefault="006B1331" w:rsidP="006B1331">
      <w:pPr>
        <w:pStyle w:val="Hinweistext"/>
        <w:numPr>
          <w:ilvl w:val="0"/>
          <w:numId w:val="20"/>
        </w:numPr>
        <w:jc w:val="both"/>
        <w:rPr>
          <w:i w:val="0"/>
          <w:iCs/>
          <w:color w:val="auto"/>
        </w:rPr>
      </w:pPr>
      <w:proofErr w:type="spellStart"/>
      <w:r w:rsidRPr="00E976B8">
        <w:rPr>
          <w:i w:val="0"/>
          <w:iCs/>
          <w:color w:val="auto"/>
        </w:rPr>
        <w:t>AN</w:t>
      </w:r>
      <w:r w:rsidRPr="00E976B8">
        <w:rPr>
          <w:i w:val="0"/>
          <w:iCs/>
          <w:color w:val="auto"/>
          <w:vertAlign w:val="subscript"/>
        </w:rPr>
        <w:t>Abfalltechnische</w:t>
      </w:r>
      <w:proofErr w:type="spellEnd"/>
      <w:r w:rsidRPr="00E976B8">
        <w:rPr>
          <w:i w:val="0"/>
          <w:iCs/>
          <w:color w:val="auto"/>
          <w:vertAlign w:val="subscript"/>
        </w:rPr>
        <w:t xml:space="preserve"> BÜW</w:t>
      </w:r>
      <w:r w:rsidRPr="00E976B8">
        <w:rPr>
          <w:i w:val="0"/>
          <w:iCs/>
          <w:color w:val="auto"/>
        </w:rPr>
        <w:t>,</w:t>
      </w:r>
    </w:p>
    <w:p w14:paraId="5B929F49" w14:textId="77777777" w:rsidR="006B1331" w:rsidRPr="00E976B8" w:rsidRDefault="006B1331" w:rsidP="006B1331">
      <w:pPr>
        <w:pStyle w:val="Hinweistext"/>
        <w:numPr>
          <w:ilvl w:val="0"/>
          <w:numId w:val="20"/>
        </w:numPr>
        <w:jc w:val="both"/>
        <w:rPr>
          <w:i w:val="0"/>
          <w:iCs/>
          <w:color w:val="auto"/>
        </w:rPr>
      </w:pPr>
      <w:proofErr w:type="spellStart"/>
      <w:r w:rsidRPr="00E976B8">
        <w:rPr>
          <w:i w:val="0"/>
          <w:iCs/>
          <w:color w:val="auto"/>
        </w:rPr>
        <w:t>AN</w:t>
      </w:r>
      <w:r w:rsidRPr="00E976B8">
        <w:rPr>
          <w:i w:val="0"/>
          <w:iCs/>
          <w:color w:val="auto"/>
          <w:vertAlign w:val="subscript"/>
        </w:rPr>
        <w:t>Deklarationsanalyse</w:t>
      </w:r>
      <w:proofErr w:type="spellEnd"/>
      <w:r w:rsidRPr="00E976B8">
        <w:rPr>
          <w:i w:val="0"/>
          <w:iCs/>
          <w:color w:val="auto"/>
        </w:rPr>
        <w:t>,</w:t>
      </w:r>
    </w:p>
    <w:p w14:paraId="22F5A663" w14:textId="77777777" w:rsidR="006B1331" w:rsidRPr="00E976B8" w:rsidRDefault="006B1331" w:rsidP="006B1331">
      <w:pPr>
        <w:pStyle w:val="Hinweistext"/>
        <w:numPr>
          <w:ilvl w:val="0"/>
          <w:numId w:val="20"/>
        </w:numPr>
        <w:rPr>
          <w:i w:val="0"/>
          <w:iCs/>
          <w:color w:val="auto"/>
        </w:rPr>
      </w:pPr>
      <w:proofErr w:type="spellStart"/>
      <w:r w:rsidRPr="00E976B8">
        <w:rPr>
          <w:i w:val="0"/>
          <w:iCs/>
          <w:color w:val="auto"/>
        </w:rPr>
        <w:t>AN</w:t>
      </w:r>
      <w:r w:rsidRPr="00E976B8">
        <w:rPr>
          <w:i w:val="0"/>
          <w:iCs/>
          <w:color w:val="auto"/>
          <w:vertAlign w:val="subscript"/>
        </w:rPr>
        <w:t>Entsorgung</w:t>
      </w:r>
      <w:proofErr w:type="spellEnd"/>
      <w:r w:rsidRPr="00E976B8">
        <w:rPr>
          <w:i w:val="0"/>
          <w:iCs/>
          <w:color w:val="auto"/>
          <w:vertAlign w:val="subscript"/>
        </w:rPr>
        <w:t xml:space="preserve"> AG,</w:t>
      </w:r>
    </w:p>
    <w:p w14:paraId="14672E4C" w14:textId="4BDD94B1" w:rsidR="0091515F" w:rsidRDefault="001B4E2A" w:rsidP="001B4E2A">
      <w:pPr>
        <w:pStyle w:val="Hinweistext"/>
        <w:rPr>
          <w:i w:val="0"/>
          <w:iCs/>
          <w:color w:val="auto"/>
        </w:rPr>
      </w:pPr>
      <w:r w:rsidRPr="001B4E2A">
        <w:rPr>
          <w:i w:val="0"/>
          <w:iCs/>
          <w:color w:val="auto"/>
        </w:rPr>
        <w:t>Die Arbeiten sind mit den anderen AN und der Bauüberwachung zu koordinieren. Dies betrifft insbesondere die gemeinsame Nutzung von Lagerflächen und Sperrpausen.</w:t>
      </w:r>
    </w:p>
    <w:p w14:paraId="3874CFB4" w14:textId="75E8ADB4" w:rsidR="00A920AA" w:rsidRPr="001B4E2A" w:rsidRDefault="00123FD6" w:rsidP="008F1900">
      <w:pPr>
        <w:jc w:val="both"/>
        <w:rPr>
          <w:iCs/>
          <w:lang w:eastAsia="de-DE"/>
        </w:rPr>
      </w:pPr>
      <w:r w:rsidRPr="001B4E2A">
        <w:rPr>
          <w:iCs/>
          <w:lang w:eastAsia="de-DE"/>
        </w:rPr>
        <w:t>Vorgenannte Angaben schließen anderweitige Maßnahmen Dritter im Baubereich nicht aus.</w:t>
      </w:r>
    </w:p>
    <w:p w14:paraId="3276B995" w14:textId="77777777" w:rsidR="00123FD6" w:rsidRDefault="00123FD6" w:rsidP="008F1900">
      <w:pPr>
        <w:jc w:val="both"/>
        <w:rPr>
          <w:lang w:eastAsia="de-DE"/>
        </w:rPr>
      </w:pPr>
    </w:p>
    <w:p w14:paraId="5C0F2DA5" w14:textId="77777777" w:rsidR="00805FB0" w:rsidRDefault="00C00442" w:rsidP="00904E3A">
      <w:pPr>
        <w:pStyle w:val="berschrift2"/>
      </w:pPr>
      <w:bookmarkStart w:id="83" w:name="_Toc378311435"/>
      <w:bookmarkStart w:id="84" w:name="_Toc409006738"/>
      <w:bookmarkStart w:id="85" w:name="_Toc204668786"/>
      <w:r w:rsidRPr="00E82405">
        <w:t>Besondere Auflagen</w:t>
      </w:r>
      <w:bookmarkEnd w:id="83"/>
      <w:bookmarkEnd w:id="84"/>
      <w:bookmarkEnd w:id="85"/>
    </w:p>
    <w:p w14:paraId="5C0F2DA6" w14:textId="77777777" w:rsidR="00805FB0" w:rsidRDefault="00805FB0" w:rsidP="008F1900">
      <w:pPr>
        <w:jc w:val="both"/>
        <w:rPr>
          <w:lang w:eastAsia="de-DE"/>
        </w:rPr>
      </w:pPr>
      <w:r>
        <w:rPr>
          <w:lang w:eastAsia="de-DE"/>
        </w:rPr>
        <w:t>Soweit in der Leistungsbeschreibung auf</w:t>
      </w:r>
      <w:r w:rsidR="00812EB1">
        <w:rPr>
          <w:lang w:eastAsia="de-DE"/>
        </w:rPr>
        <w:t xml:space="preserve"> Technische Spezifikationen, z.</w:t>
      </w:r>
      <w:r>
        <w:rPr>
          <w:lang w:eastAsia="de-DE"/>
        </w:rPr>
        <w:t>B. nationale Normen, mit denen Europäische Normen umgesetzt werden, europäische technische Zulassungen, gemeinsame technische Spezifikationen, Internationale Normen, Bezug genommen wird, werden auch ohne den ausdrücklichen Zusatz: „oder gleichwertig“ immer gleichwertige Technische Spezifikationen in Bezug genommen.</w:t>
      </w:r>
    </w:p>
    <w:p w14:paraId="5C0F2DA7" w14:textId="79E26580" w:rsidR="005F09E5" w:rsidRDefault="001B4E2A" w:rsidP="008F1900">
      <w:pPr>
        <w:jc w:val="both"/>
        <w:rPr>
          <w:lang w:eastAsia="de-DE"/>
        </w:rPr>
      </w:pPr>
      <w:r w:rsidRPr="001B4E2A">
        <w:rPr>
          <w:lang w:eastAsia="de-DE"/>
        </w:rPr>
        <w:t xml:space="preserve">Lärmintensive Bauarbeiten, z.B. Bohren sind werktäglich in der Zeit von 7 bis 19 Uhr durchzuführen. Sonn- und Feiertagsarbeit sind für die Arbeiten nicht zulässig. In diesem Zusammenhang ist während der gesamten Bauzeit zu gewährleisten, dass die Allgemeine Verwaltungsvorschrift zum Schutz gegen Baulärm- Geräuschimmissionen vom 19.08.1970 (Beilage zum Bundesanzeiger Nr. 160 vom 01.09.1970 - AVV-Baulärm) beachtet bzw. </w:t>
      </w:r>
      <w:r w:rsidRPr="001B4E2A">
        <w:rPr>
          <w:lang w:eastAsia="de-DE"/>
        </w:rPr>
        <w:lastRenderedPageBreak/>
        <w:t>eingehalten wird. Nach dem Stand der Technik vermeidbare Beeinträchtigungen der Nachbarschaft durch Baulärm sind zu unterlassen.</w:t>
      </w:r>
    </w:p>
    <w:p w14:paraId="5C0F2DA8" w14:textId="0757FF9E" w:rsidR="00C00442" w:rsidRDefault="00C00442" w:rsidP="008F1900">
      <w:pPr>
        <w:jc w:val="both"/>
        <w:rPr>
          <w:lang w:eastAsia="de-DE"/>
        </w:rPr>
      </w:pPr>
    </w:p>
    <w:p w14:paraId="5C0F2DA9" w14:textId="77777777" w:rsidR="00C00442" w:rsidRDefault="00C00442" w:rsidP="008F1900">
      <w:pPr>
        <w:spacing w:after="200" w:line="276" w:lineRule="auto"/>
        <w:jc w:val="both"/>
        <w:rPr>
          <w:lang w:eastAsia="de-DE"/>
        </w:rPr>
      </w:pPr>
      <w:r>
        <w:rPr>
          <w:lang w:eastAsia="de-DE"/>
        </w:rPr>
        <w:br w:type="page"/>
      </w:r>
    </w:p>
    <w:p w14:paraId="5C0F2DAA" w14:textId="77777777" w:rsidR="00114834" w:rsidRPr="00904E3A" w:rsidRDefault="00114834" w:rsidP="00904E3A">
      <w:pPr>
        <w:pStyle w:val="berschrift1"/>
      </w:pPr>
      <w:bookmarkStart w:id="86" w:name="_Toc204668787"/>
      <w:r w:rsidRPr="00904E3A">
        <w:lastRenderedPageBreak/>
        <w:t>Angaben zur Ausführung</w:t>
      </w:r>
      <w:bookmarkEnd w:id="86"/>
    </w:p>
    <w:p w14:paraId="5C0F2DB1" w14:textId="268684B9" w:rsidR="00C00442" w:rsidRDefault="00DD3D29" w:rsidP="001B4E2A">
      <w:pPr>
        <w:pStyle w:val="berschrift2"/>
      </w:pPr>
      <w:bookmarkStart w:id="87" w:name="_Toc204668788"/>
      <w:r w:rsidRPr="00346C7E">
        <w:t>Bauablauf</w:t>
      </w:r>
      <w:bookmarkEnd w:id="87"/>
    </w:p>
    <w:p w14:paraId="5C0F2DB3" w14:textId="7B617D37" w:rsidR="0046029C" w:rsidRDefault="0046029C" w:rsidP="008F1900">
      <w:pPr>
        <w:jc w:val="both"/>
        <w:rPr>
          <w:lang w:eastAsia="de-DE"/>
        </w:rPr>
      </w:pPr>
      <w:r>
        <w:rPr>
          <w:lang w:eastAsia="de-DE"/>
        </w:rPr>
        <w:t xml:space="preserve">Der geplante Bauablauf ist dem Rahmenterminplan des AG </w:t>
      </w:r>
      <w:r w:rsidRPr="000D58B4">
        <w:rPr>
          <w:lang w:eastAsia="de-DE"/>
        </w:rPr>
        <w:t xml:space="preserve">gem. </w:t>
      </w:r>
      <w:r w:rsidRPr="00CA6393">
        <w:rPr>
          <w:highlight w:val="yellow"/>
          <w:lang w:eastAsia="de-DE"/>
        </w:rPr>
        <w:t>Anlage 3.1</w:t>
      </w:r>
      <w:r w:rsidRPr="000D58B4">
        <w:rPr>
          <w:lang w:eastAsia="de-DE"/>
        </w:rPr>
        <w:t xml:space="preserve"> zu entnehmen</w:t>
      </w:r>
      <w:r>
        <w:rPr>
          <w:lang w:eastAsia="de-DE"/>
        </w:rPr>
        <w:t>.</w:t>
      </w:r>
    </w:p>
    <w:p w14:paraId="5C0F2DB4" w14:textId="5D1E21F5" w:rsidR="00C40512" w:rsidRDefault="00C40512" w:rsidP="008F1900">
      <w:pPr>
        <w:jc w:val="both"/>
        <w:rPr>
          <w:lang w:eastAsia="de-DE"/>
        </w:rPr>
      </w:pPr>
      <w:r>
        <w:rPr>
          <w:lang w:eastAsia="de-DE"/>
        </w:rPr>
        <w:t>Für die Durchführung von Arbeiten im Gefahrenbereich der Betriebsgleise sind Sperrpausen erforderlich. Die angemeldeten Sperrzeiten für die Baumaßnahmen sind in der</w:t>
      </w:r>
      <w:r w:rsidRPr="000D58B4">
        <w:rPr>
          <w:lang w:eastAsia="de-DE"/>
        </w:rPr>
        <w:t xml:space="preserve"> Anlage 3.</w:t>
      </w:r>
      <w:r w:rsidR="000D58B4" w:rsidRPr="000D58B4">
        <w:rPr>
          <w:lang w:eastAsia="de-DE"/>
        </w:rPr>
        <w:t>2</w:t>
      </w:r>
      <w:r w:rsidRPr="000D58B4">
        <w:rPr>
          <w:lang w:eastAsia="de-DE"/>
        </w:rPr>
        <w:t xml:space="preserve"> </w:t>
      </w:r>
      <w:r>
        <w:rPr>
          <w:lang w:eastAsia="de-DE"/>
        </w:rPr>
        <w:t xml:space="preserve">aufgelistet. </w:t>
      </w:r>
    </w:p>
    <w:p w14:paraId="5C0F2DB5" w14:textId="77777777" w:rsidR="00C40512" w:rsidRPr="00D72A3B" w:rsidRDefault="00C40512" w:rsidP="008F1900">
      <w:pPr>
        <w:jc w:val="both"/>
        <w:rPr>
          <w:lang w:eastAsia="de-DE"/>
        </w:rPr>
      </w:pPr>
      <w:r w:rsidRPr="00D72A3B">
        <w:rPr>
          <w:lang w:eastAsia="de-DE"/>
        </w:rPr>
        <w:t xml:space="preserve">Veränderungen der angemeldeten Sperrpausen sind nicht zulässig. Ein eventueller Bedarf von zusätzlichen Sperrpausen kann nur in Ausnahmefällen mit einem Vorlauf von mindestens 33 Wochen angemeldet werden. </w:t>
      </w:r>
      <w:r w:rsidR="002B4A25" w:rsidRPr="00D72A3B">
        <w:rPr>
          <w:rFonts w:cs="Arial"/>
        </w:rPr>
        <w:t>Ein Anspruch des AN auf Gewährung zusätzlicher Sperrpausen besteht nicht.</w:t>
      </w:r>
    </w:p>
    <w:p w14:paraId="5C0F2DB6" w14:textId="77777777" w:rsidR="00C40512" w:rsidRPr="00A13EC5" w:rsidRDefault="00C40512" w:rsidP="008F1900">
      <w:pPr>
        <w:jc w:val="both"/>
        <w:rPr>
          <w:lang w:eastAsia="de-DE"/>
        </w:rPr>
      </w:pPr>
      <w:r>
        <w:rPr>
          <w:lang w:eastAsia="de-DE"/>
        </w:rPr>
        <w:t xml:space="preserve">Ist bei den Bauarbeiten der Eisenbahnbetrieb gefährdet oder behindert, muss das betroffene Gleis bzw. der </w:t>
      </w:r>
      <w:r w:rsidRPr="00A13EC5">
        <w:rPr>
          <w:lang w:eastAsia="de-DE"/>
        </w:rPr>
        <w:t xml:space="preserve">Arbeitsraum </w:t>
      </w:r>
      <w:r w:rsidR="00B927D2" w:rsidRPr="00A13EC5">
        <w:rPr>
          <w:lang w:eastAsia="de-DE"/>
        </w:rPr>
        <w:t xml:space="preserve">durch den Auftraggeber </w:t>
      </w:r>
      <w:r w:rsidRPr="00A13EC5">
        <w:rPr>
          <w:lang w:eastAsia="de-DE"/>
        </w:rPr>
        <w:t>gesperrt oder entsprechend gesichert werden.</w:t>
      </w:r>
    </w:p>
    <w:p w14:paraId="5C0F2DB7" w14:textId="05F46894" w:rsidR="00C40512" w:rsidRDefault="00C40512" w:rsidP="008F1900">
      <w:pPr>
        <w:jc w:val="both"/>
        <w:rPr>
          <w:lang w:eastAsia="de-DE"/>
        </w:rPr>
      </w:pPr>
      <w:r w:rsidRPr="0026421A">
        <w:rPr>
          <w:lang w:eastAsia="de-DE"/>
        </w:rPr>
        <w:t xml:space="preserve">Für diese Bauarbeiten </w:t>
      </w:r>
      <w:r w:rsidR="00F47064" w:rsidRPr="0026421A">
        <w:rPr>
          <w:lang w:eastAsia="de-DE"/>
        </w:rPr>
        <w:t>sind</w:t>
      </w:r>
      <w:r w:rsidRPr="0026421A">
        <w:rPr>
          <w:lang w:eastAsia="de-DE"/>
        </w:rPr>
        <w:t xml:space="preserve"> zwingend Betriebs- und Bauanweisung</w:t>
      </w:r>
      <w:r w:rsidR="00F47064" w:rsidRPr="0026421A">
        <w:rPr>
          <w:lang w:eastAsia="de-DE"/>
        </w:rPr>
        <w:t>en</w:t>
      </w:r>
      <w:r w:rsidRPr="0026421A">
        <w:rPr>
          <w:lang w:eastAsia="de-DE"/>
        </w:rPr>
        <w:t xml:space="preserve"> (</w:t>
      </w:r>
      <w:proofErr w:type="spellStart"/>
      <w:r w:rsidRPr="0026421A">
        <w:rPr>
          <w:lang w:eastAsia="de-DE"/>
        </w:rPr>
        <w:t>Betr</w:t>
      </w:r>
      <w:r w:rsidR="00E23A5A" w:rsidRPr="0026421A">
        <w:rPr>
          <w:lang w:eastAsia="de-DE"/>
        </w:rPr>
        <w:t>en</w:t>
      </w:r>
      <w:proofErr w:type="spellEnd"/>
      <w:r w:rsidRPr="0026421A">
        <w:rPr>
          <w:lang w:eastAsia="de-DE"/>
        </w:rPr>
        <w:t xml:space="preserve">) erforderlich. </w:t>
      </w:r>
      <w:r w:rsidR="00E44EB1" w:rsidRPr="0026421A">
        <w:rPr>
          <w:lang w:eastAsia="de-DE"/>
        </w:rPr>
        <w:t xml:space="preserve">Der </w:t>
      </w:r>
      <w:r w:rsidR="00E23A5A" w:rsidRPr="0026421A">
        <w:rPr>
          <w:lang w:eastAsia="de-DE"/>
        </w:rPr>
        <w:t>jeweilige</w:t>
      </w:r>
      <w:r w:rsidR="00E23A5A">
        <w:rPr>
          <w:lang w:eastAsia="de-DE"/>
        </w:rPr>
        <w:t xml:space="preserve"> </w:t>
      </w:r>
      <w:proofErr w:type="spellStart"/>
      <w:r w:rsidR="00E44EB1">
        <w:rPr>
          <w:lang w:eastAsia="de-DE"/>
        </w:rPr>
        <w:t>Betra</w:t>
      </w:r>
      <w:proofErr w:type="spellEnd"/>
      <w:r w:rsidR="00E44EB1">
        <w:rPr>
          <w:lang w:eastAsia="de-DE"/>
        </w:rPr>
        <w:t xml:space="preserve">-Antrag wird </w:t>
      </w:r>
      <w:r w:rsidR="00E44EB1" w:rsidRPr="00A13EC5">
        <w:rPr>
          <w:lang w:eastAsia="de-DE"/>
        </w:rPr>
        <w:t xml:space="preserve">unter Angabe der Örtlichkeit und der geplanten Maßnahme </w:t>
      </w:r>
      <w:r w:rsidR="00E44EB1">
        <w:rPr>
          <w:lang w:eastAsia="de-DE"/>
        </w:rPr>
        <w:t>durch die örtliche BÜW gestellt.</w:t>
      </w:r>
      <w:r w:rsidR="00E417F8">
        <w:rPr>
          <w:lang w:eastAsia="de-DE"/>
        </w:rPr>
        <w:t xml:space="preserve"> </w:t>
      </w:r>
      <w:r w:rsidR="00E44EB1">
        <w:rPr>
          <w:lang w:eastAsia="de-DE"/>
        </w:rPr>
        <w:t xml:space="preserve">Der AN hat jeweils alle notwendigen Angaben </w:t>
      </w:r>
      <w:r w:rsidR="00E44EB1" w:rsidRPr="00A13EC5">
        <w:rPr>
          <w:lang w:eastAsia="de-DE"/>
        </w:rPr>
        <w:t>rechtzeitig (mindestens 10 Wochen</w:t>
      </w:r>
      <w:r w:rsidR="00E417F8">
        <w:rPr>
          <w:lang w:eastAsia="de-DE"/>
        </w:rPr>
        <w:t xml:space="preserve"> vorher</w:t>
      </w:r>
      <w:r w:rsidR="00E44EB1" w:rsidRPr="00A13EC5">
        <w:rPr>
          <w:lang w:eastAsia="de-DE"/>
        </w:rPr>
        <w:t xml:space="preserve">) </w:t>
      </w:r>
      <w:r w:rsidR="00E44EB1">
        <w:rPr>
          <w:lang w:eastAsia="de-DE"/>
        </w:rPr>
        <w:t xml:space="preserve">zu liefern und bei der Antragstellung mitzuwirken. </w:t>
      </w:r>
      <w:r w:rsidRPr="00A13EC5">
        <w:rPr>
          <w:lang w:eastAsia="de-DE"/>
        </w:rPr>
        <w:t>Eine gesonderte Vergütung hierfür erfolgt nicht, die</w:t>
      </w:r>
      <w:r>
        <w:rPr>
          <w:lang w:eastAsia="de-DE"/>
        </w:rPr>
        <w:t xml:space="preserve"> Aufwendungen sind in die Einheitspreise einzurechnen. </w:t>
      </w:r>
    </w:p>
    <w:p w14:paraId="5C0F2DB9" w14:textId="7D4F0EA2" w:rsidR="004E1F60" w:rsidRDefault="00C40512" w:rsidP="004E1F60">
      <w:pPr>
        <w:jc w:val="both"/>
        <w:rPr>
          <w:lang w:eastAsia="de-DE"/>
        </w:rPr>
      </w:pPr>
      <w:r>
        <w:rPr>
          <w:lang w:eastAsia="de-DE"/>
        </w:rPr>
        <w:t>Betrieblich bedingte Änderungen von Sperrpausen sind möglich (z.B. Verspätungen, Bedarfszüge etc.). Der AN kann hieraus keine Mehrkosten ableiten.</w:t>
      </w:r>
      <w:bookmarkStart w:id="88" w:name="_Toc378311438"/>
      <w:bookmarkStart w:id="89" w:name="_Toc409006741"/>
    </w:p>
    <w:p w14:paraId="4AA2CFC1" w14:textId="77777777" w:rsidR="00690090" w:rsidRDefault="00690090" w:rsidP="00690090">
      <w:pPr>
        <w:jc w:val="both"/>
        <w:rPr>
          <w:lang w:eastAsia="de-DE"/>
        </w:rPr>
      </w:pPr>
      <w:r>
        <w:rPr>
          <w:lang w:eastAsia="de-DE"/>
        </w:rPr>
        <w:t>Nachfolgend werden die wichtigsten Bauphasen in Stichworten beschrieben:</w:t>
      </w:r>
    </w:p>
    <w:p w14:paraId="6308ED90" w14:textId="0353D851" w:rsidR="00690090" w:rsidRPr="00E976B8" w:rsidRDefault="00ED7436" w:rsidP="00690090">
      <w:pPr>
        <w:pStyle w:val="Textkrper-Zeileneinzug"/>
        <w:ind w:left="0"/>
        <w:rPr>
          <w:b/>
          <w:color w:val="FF0000"/>
        </w:rPr>
      </w:pPr>
      <w:r w:rsidRPr="00804843">
        <w:rPr>
          <w:u w:val="single"/>
        </w:rPr>
        <w:t>L</w:t>
      </w:r>
      <w:r w:rsidR="00804843" w:rsidRPr="00804843">
        <w:rPr>
          <w:u w:val="single"/>
        </w:rPr>
        <w:t>andschaftsbau</w:t>
      </w:r>
    </w:p>
    <w:p w14:paraId="688E8DF8" w14:textId="77777777" w:rsidR="00690090" w:rsidRPr="00804843" w:rsidRDefault="00690090" w:rsidP="00804843">
      <w:pPr>
        <w:pStyle w:val="Listenabsatz"/>
        <w:numPr>
          <w:ilvl w:val="0"/>
          <w:numId w:val="47"/>
        </w:numPr>
        <w:jc w:val="both"/>
      </w:pPr>
      <w:r w:rsidRPr="00E976B8">
        <w:t>Rückschnitt</w:t>
      </w:r>
    </w:p>
    <w:p w14:paraId="73A5198B" w14:textId="77777777" w:rsidR="00690090" w:rsidRPr="00E976B8" w:rsidRDefault="00690090" w:rsidP="00E976B8">
      <w:pPr>
        <w:pStyle w:val="Listenabsatz"/>
        <w:numPr>
          <w:ilvl w:val="0"/>
          <w:numId w:val="47"/>
        </w:numPr>
        <w:jc w:val="both"/>
      </w:pPr>
      <w:r w:rsidRPr="00804843">
        <w:t>Rodung</w:t>
      </w:r>
    </w:p>
    <w:p w14:paraId="1FD1D9D1" w14:textId="77777777" w:rsidR="00690090" w:rsidRPr="00B301F1" w:rsidRDefault="00690090" w:rsidP="00690090">
      <w:pPr>
        <w:jc w:val="both"/>
        <w:rPr>
          <w:u w:val="single"/>
        </w:rPr>
      </w:pPr>
      <w:r w:rsidRPr="00B301F1">
        <w:rPr>
          <w:u w:val="single"/>
        </w:rPr>
        <w:t>Herstellung Rohrtrasse:</w:t>
      </w:r>
    </w:p>
    <w:p w14:paraId="509DE531" w14:textId="77777777" w:rsidR="00690090" w:rsidRPr="00B301F1" w:rsidRDefault="00690090" w:rsidP="00690090">
      <w:pPr>
        <w:pStyle w:val="Listenabsatz"/>
        <w:numPr>
          <w:ilvl w:val="0"/>
          <w:numId w:val="47"/>
        </w:numPr>
        <w:jc w:val="both"/>
      </w:pPr>
      <w:r w:rsidRPr="00B301F1">
        <w:t>Erdarbeiten</w:t>
      </w:r>
    </w:p>
    <w:p w14:paraId="546E6077" w14:textId="77777777" w:rsidR="00690090" w:rsidRPr="00B301F1" w:rsidRDefault="00690090" w:rsidP="00690090">
      <w:pPr>
        <w:pStyle w:val="Listenabsatz"/>
        <w:numPr>
          <w:ilvl w:val="0"/>
          <w:numId w:val="47"/>
        </w:numPr>
        <w:jc w:val="both"/>
      </w:pPr>
      <w:r w:rsidRPr="00B301F1">
        <w:t>Herstellung Kabelkanal</w:t>
      </w:r>
    </w:p>
    <w:p w14:paraId="2977A301" w14:textId="77777777" w:rsidR="00690090" w:rsidRPr="00B301F1" w:rsidRDefault="00690090" w:rsidP="00690090">
      <w:pPr>
        <w:pStyle w:val="Listenabsatz"/>
        <w:numPr>
          <w:ilvl w:val="0"/>
          <w:numId w:val="47"/>
        </w:numPr>
        <w:jc w:val="both"/>
      </w:pPr>
      <w:r w:rsidRPr="00B301F1">
        <w:t>Herstellung Leerrohrtrasse inkl. Einbau Schächte</w:t>
      </w:r>
    </w:p>
    <w:p w14:paraId="56EC32EC" w14:textId="3EB0550B" w:rsidR="00690090" w:rsidRPr="00E976B8" w:rsidRDefault="00690090" w:rsidP="00804843">
      <w:pPr>
        <w:pStyle w:val="Listenabsatz"/>
        <w:numPr>
          <w:ilvl w:val="0"/>
          <w:numId w:val="47"/>
        </w:numPr>
        <w:jc w:val="both"/>
      </w:pPr>
      <w:r w:rsidRPr="00B301F1">
        <w:t>Herstellung Straßenquerungen</w:t>
      </w:r>
    </w:p>
    <w:p w14:paraId="3E6A6CF7" w14:textId="4A7F1970" w:rsidR="00690090" w:rsidRPr="00690090" w:rsidRDefault="00690090" w:rsidP="00690090">
      <w:pPr>
        <w:jc w:val="both"/>
        <w:rPr>
          <w:u w:val="single"/>
        </w:rPr>
      </w:pPr>
      <w:r w:rsidRPr="00690090">
        <w:rPr>
          <w:u w:val="single"/>
        </w:rPr>
        <w:t>Querung Kanal BAB 8:</w:t>
      </w:r>
    </w:p>
    <w:p w14:paraId="13E3026B" w14:textId="77777777" w:rsidR="00690090" w:rsidRDefault="00690090" w:rsidP="00690090">
      <w:pPr>
        <w:pStyle w:val="Listenabsatz"/>
        <w:numPr>
          <w:ilvl w:val="0"/>
          <w:numId w:val="46"/>
        </w:numPr>
        <w:jc w:val="both"/>
      </w:pPr>
      <w:r>
        <w:t>Baustelle einrichten</w:t>
      </w:r>
    </w:p>
    <w:p w14:paraId="06E08FAD" w14:textId="77777777" w:rsidR="00690090" w:rsidRDefault="00690090" w:rsidP="00690090">
      <w:pPr>
        <w:pStyle w:val="Listenabsatz"/>
        <w:numPr>
          <w:ilvl w:val="0"/>
          <w:numId w:val="46"/>
        </w:numPr>
        <w:jc w:val="both"/>
      </w:pPr>
      <w:r>
        <w:t>Herstellung Start- und Zielgrube</w:t>
      </w:r>
    </w:p>
    <w:p w14:paraId="6FF49A4A" w14:textId="77777777" w:rsidR="00690090" w:rsidRDefault="00690090" w:rsidP="00690090">
      <w:pPr>
        <w:pStyle w:val="Listenabsatz"/>
        <w:numPr>
          <w:ilvl w:val="0"/>
          <w:numId w:val="46"/>
        </w:numPr>
        <w:jc w:val="both"/>
      </w:pPr>
      <w:r>
        <w:t>Pilotbohrung</w:t>
      </w:r>
    </w:p>
    <w:p w14:paraId="15CFFCCD" w14:textId="77777777" w:rsidR="00690090" w:rsidRDefault="00690090" w:rsidP="00690090">
      <w:pPr>
        <w:pStyle w:val="Listenabsatz"/>
        <w:numPr>
          <w:ilvl w:val="0"/>
          <w:numId w:val="46"/>
        </w:numPr>
        <w:jc w:val="both"/>
      </w:pPr>
      <w:r>
        <w:t>Aufweitung</w:t>
      </w:r>
    </w:p>
    <w:p w14:paraId="6721F7F2" w14:textId="77777777" w:rsidR="00690090" w:rsidRDefault="00690090" w:rsidP="00690090">
      <w:pPr>
        <w:pStyle w:val="Listenabsatz"/>
        <w:numPr>
          <w:ilvl w:val="0"/>
          <w:numId w:val="46"/>
        </w:numPr>
        <w:jc w:val="both"/>
      </w:pPr>
      <w:r>
        <w:t>Kabeleinzug</w:t>
      </w:r>
    </w:p>
    <w:p w14:paraId="1D31F6F4" w14:textId="77777777" w:rsidR="00690090" w:rsidRDefault="00690090" w:rsidP="00690090">
      <w:pPr>
        <w:pStyle w:val="Listenabsatz"/>
        <w:numPr>
          <w:ilvl w:val="0"/>
          <w:numId w:val="46"/>
        </w:numPr>
        <w:jc w:val="both"/>
      </w:pPr>
      <w:r>
        <w:t>Einbau Schächte</w:t>
      </w:r>
    </w:p>
    <w:p w14:paraId="20DBA1AB" w14:textId="77777777" w:rsidR="00690090" w:rsidRDefault="00690090" w:rsidP="00690090">
      <w:pPr>
        <w:pStyle w:val="Listenabsatz"/>
        <w:numPr>
          <w:ilvl w:val="0"/>
          <w:numId w:val="46"/>
        </w:numPr>
        <w:jc w:val="both"/>
      </w:pPr>
      <w:r>
        <w:t>Baustelle räumen</w:t>
      </w:r>
    </w:p>
    <w:p w14:paraId="0B6DCF57" w14:textId="77777777" w:rsidR="00AB361E" w:rsidRPr="00E976B8" w:rsidRDefault="00AB361E" w:rsidP="00AB361E">
      <w:pPr>
        <w:pStyle w:val="Textkrper-Zeileneinzug"/>
        <w:ind w:left="0"/>
        <w:rPr>
          <w:b/>
          <w:color w:val="FF0000"/>
        </w:rPr>
      </w:pPr>
      <w:r w:rsidRPr="00804843">
        <w:rPr>
          <w:u w:val="single"/>
        </w:rPr>
        <w:t>Landschaftsbau</w:t>
      </w:r>
    </w:p>
    <w:p w14:paraId="17FB9D88" w14:textId="65CD8DE7" w:rsidR="00AB361E" w:rsidRPr="00E976B8" w:rsidRDefault="000F6154" w:rsidP="00E976B8">
      <w:pPr>
        <w:pStyle w:val="Listenabsatz"/>
        <w:numPr>
          <w:ilvl w:val="0"/>
          <w:numId w:val="47"/>
        </w:numPr>
        <w:jc w:val="both"/>
      </w:pPr>
      <w:r>
        <w:t>Rekultivierung</w:t>
      </w:r>
    </w:p>
    <w:p w14:paraId="5C0F2DBA" w14:textId="77777777" w:rsidR="00C40512" w:rsidRDefault="00C40512" w:rsidP="00904E3A">
      <w:pPr>
        <w:pStyle w:val="berschrift2"/>
      </w:pPr>
      <w:bookmarkStart w:id="90" w:name="_Toc204668789"/>
      <w:r w:rsidRPr="00E82405">
        <w:t>Erschwernisse</w:t>
      </w:r>
      <w:bookmarkEnd w:id="88"/>
      <w:bookmarkEnd w:id="89"/>
      <w:bookmarkEnd w:id="90"/>
    </w:p>
    <w:p w14:paraId="08977389" w14:textId="5392FEE6" w:rsidR="001A5BA7" w:rsidRPr="000D28E9" w:rsidRDefault="001A5BA7" w:rsidP="00715F78">
      <w:pPr>
        <w:pStyle w:val="Listenabsatz"/>
        <w:numPr>
          <w:ilvl w:val="0"/>
          <w:numId w:val="23"/>
        </w:numPr>
        <w:ind w:left="714" w:hanging="357"/>
        <w:jc w:val="both"/>
      </w:pPr>
      <w:r w:rsidRPr="000D28E9">
        <w:t>Das Bauvorhaben muss unter Aufrechterhaltung und ohne Gefährdung des Eisenbahnbetriebes durchgeführt werden. Während der Bauarbeiten ist stets der Regellichtraum bzw. der Gefahrenraum für Bahnfahrzeuge freizuhalten</w:t>
      </w:r>
      <w:r w:rsidR="00B4225F" w:rsidRPr="000D28E9">
        <w:t xml:space="preserve"> und es sind die nach den </w:t>
      </w:r>
      <w:r w:rsidR="00585902" w:rsidRPr="000D28E9">
        <w:t xml:space="preserve">konkreten Umständen der Ausführung einschlägigen Vorgaben der </w:t>
      </w:r>
      <w:r w:rsidR="00585902" w:rsidRPr="000D28E9">
        <w:lastRenderedPageBreak/>
        <w:t>technischen Regelwerke durchgehend zu befolgen</w:t>
      </w:r>
      <w:r w:rsidRPr="000D28E9">
        <w:t>. Arbeiten im Lichtraumprofil sind stets nur im gesperrten Gleis möglich.</w:t>
      </w:r>
    </w:p>
    <w:p w14:paraId="5C96B411" w14:textId="77777777" w:rsidR="002465F0" w:rsidRPr="00A76789" w:rsidRDefault="002465F0" w:rsidP="00A76789">
      <w:pPr>
        <w:jc w:val="both"/>
        <w:rPr>
          <w:color w:val="E36C0A" w:themeColor="accent6" w:themeShade="BF"/>
        </w:rPr>
      </w:pPr>
    </w:p>
    <w:p w14:paraId="19A88596" w14:textId="74506F91" w:rsidR="006B57BF" w:rsidRDefault="00AD512D" w:rsidP="00715F78">
      <w:pPr>
        <w:pStyle w:val="Listenabsatz"/>
        <w:numPr>
          <w:ilvl w:val="0"/>
          <w:numId w:val="21"/>
        </w:numPr>
        <w:jc w:val="both"/>
      </w:pPr>
      <w:r w:rsidRPr="00AD512D">
        <w:t xml:space="preserve">Bei einem Einsatz von mobilen und stationären Baukränen, Betonpumpen, Hubsteigern und ähnlichem an bzw. in der Nähe von Anlagen der Infrastrukturbetreiber ist eine Krananweisung gemäß Anlage </w:t>
      </w:r>
      <w:r w:rsidRPr="000D58B4">
        <w:rPr>
          <w:color w:val="E36C0A" w:themeColor="accent6" w:themeShade="BF"/>
          <w:highlight w:val="yellow"/>
        </w:rPr>
        <w:t>3.</w:t>
      </w:r>
      <w:r w:rsidR="008B0E5D">
        <w:rPr>
          <w:color w:val="E36C0A" w:themeColor="accent6" w:themeShade="BF"/>
        </w:rPr>
        <w:t>17</w:t>
      </w:r>
      <w:r w:rsidRPr="00AD512D">
        <w:t xml:space="preserve"> abzuschließen. Gilt nicht für Schienenkrane. Diese Krananweisung, insbesondere die Anlage 5.1 zu dieser, enthält Auflagen bzw. Einschränkungen im Betrieb, die zu beachten sind.</w:t>
      </w:r>
    </w:p>
    <w:p w14:paraId="7D7BE508" w14:textId="77777777" w:rsidR="002465F0" w:rsidRDefault="002465F0" w:rsidP="00715F78">
      <w:pPr>
        <w:spacing w:after="0"/>
        <w:jc w:val="both"/>
      </w:pPr>
    </w:p>
    <w:p w14:paraId="5C0F2DC9" w14:textId="30B62EA1" w:rsidR="00441F57" w:rsidRPr="0090069C" w:rsidRDefault="002465F0" w:rsidP="007D283B">
      <w:pPr>
        <w:pStyle w:val="Textkrper"/>
        <w:numPr>
          <w:ilvl w:val="0"/>
          <w:numId w:val="21"/>
        </w:numPr>
        <w:spacing w:after="0"/>
        <w:ind w:left="714" w:hanging="357"/>
        <w:jc w:val="both"/>
      </w:pPr>
      <w:r w:rsidRPr="0090069C">
        <w:rPr>
          <w:rFonts w:eastAsia="Times New Roman" w:cs="Times New Roman"/>
          <w:szCs w:val="20"/>
          <w:lang w:eastAsia="de-DE"/>
        </w:rPr>
        <w:t>Zum Beginn und zum Ende jeder Sperrpause stehen jeweils 0,5 Stunden</w:t>
      </w:r>
      <w:r w:rsidR="00CC6ACA" w:rsidRPr="0090069C">
        <w:t xml:space="preserve"> </w:t>
      </w:r>
      <w:r w:rsidRPr="0090069C">
        <w:t>für zeitparallele Begleitarbeiten des AG bzw. für das Aus- und Einschalten der Oberleitung</w:t>
      </w:r>
      <w:r w:rsidR="00783ADD" w:rsidRPr="0090069C">
        <w:rPr>
          <w:lang w:eastAsia="de-DE"/>
        </w:rPr>
        <w:t xml:space="preserve"> </w:t>
      </w:r>
      <w:r w:rsidR="00CC6ACA" w:rsidRPr="0090069C">
        <w:t xml:space="preserve"> </w:t>
      </w:r>
      <w:r w:rsidRPr="0090069C">
        <w:t>und Freigabe des Gleises nicht für die Ausführung von Leistungen durch den AN zur Verfügung, die nutzbare Sperrzeit für den AN reduziert sich hiermit entsprechend.</w:t>
      </w:r>
    </w:p>
    <w:p w14:paraId="46EE6EC6" w14:textId="77777777" w:rsidR="008B0E5D" w:rsidRPr="008B0E5D" w:rsidRDefault="008B0E5D" w:rsidP="008B0E5D">
      <w:pPr>
        <w:jc w:val="both"/>
        <w:rPr>
          <w:b/>
          <w:bCs/>
        </w:rPr>
      </w:pPr>
      <w:r w:rsidRPr="008B0E5D">
        <w:rPr>
          <w:b/>
          <w:bCs/>
        </w:rPr>
        <w:t>Bahnstromleitung</w:t>
      </w:r>
    </w:p>
    <w:p w14:paraId="441C782C" w14:textId="77777777" w:rsidR="008B0E5D" w:rsidRDefault="008B0E5D" w:rsidP="008B0E5D">
      <w:pPr>
        <w:jc w:val="both"/>
      </w:pPr>
      <w:r>
        <w:t>Siehe Abschnitt 0.1.3</w:t>
      </w:r>
    </w:p>
    <w:p w14:paraId="133B17EA" w14:textId="77777777" w:rsidR="008B0E5D" w:rsidRPr="00756E6E" w:rsidRDefault="008B0E5D" w:rsidP="008B0E5D">
      <w:r w:rsidRPr="008B0E5D">
        <w:rPr>
          <w:b/>
          <w:bCs/>
        </w:rPr>
        <w:t>Zuwegung</w:t>
      </w:r>
    </w:p>
    <w:p w14:paraId="5D111D02" w14:textId="77777777" w:rsidR="008B0E5D" w:rsidRDefault="008B0E5D" w:rsidP="008B0E5D">
      <w:pPr>
        <w:jc w:val="both"/>
      </w:pPr>
      <w:r>
        <w:t>Siehe Abschnitt 0.1.4</w:t>
      </w:r>
    </w:p>
    <w:p w14:paraId="7492CDFC" w14:textId="77777777" w:rsidR="008B0E5D" w:rsidRPr="00E976B8" w:rsidRDefault="008B0E5D" w:rsidP="008B0E5D">
      <w:pPr>
        <w:jc w:val="both"/>
        <w:rPr>
          <w:b/>
          <w:bCs/>
        </w:rPr>
      </w:pPr>
      <w:r w:rsidRPr="00E976B8">
        <w:rPr>
          <w:b/>
          <w:bCs/>
        </w:rPr>
        <w:t>Gas</w:t>
      </w:r>
      <w:r w:rsidRPr="008B0E5D">
        <w:rPr>
          <w:b/>
          <w:bCs/>
        </w:rPr>
        <w:t>fern</w:t>
      </w:r>
      <w:r w:rsidRPr="00E976B8">
        <w:rPr>
          <w:b/>
          <w:bCs/>
        </w:rPr>
        <w:t>leitung</w:t>
      </w:r>
    </w:p>
    <w:p w14:paraId="3EF52AD7" w14:textId="77777777" w:rsidR="008B0E5D" w:rsidRDefault="008B0E5D" w:rsidP="008B0E5D">
      <w:pPr>
        <w:jc w:val="both"/>
      </w:pPr>
      <w:r>
        <w:t>Siehe Abschnitt 0.1.20</w:t>
      </w:r>
    </w:p>
    <w:p w14:paraId="008344AE" w14:textId="77777777" w:rsidR="008B0E5D" w:rsidRDefault="008B0E5D" w:rsidP="001968A9">
      <w:pPr>
        <w:pStyle w:val="Textkrper"/>
        <w:spacing w:after="0"/>
        <w:jc w:val="both"/>
      </w:pPr>
    </w:p>
    <w:p w14:paraId="5C0F2DCB" w14:textId="5CF16871" w:rsidR="00C40512" w:rsidRDefault="00C40512" w:rsidP="008F1900">
      <w:pPr>
        <w:jc w:val="both"/>
      </w:pPr>
      <w:r w:rsidRPr="00E82405">
        <w:t>Die Aufwendungen für die vorgenannten Erschwernisse sind einzukalkulieren und werden nicht gesondert vergütet.</w:t>
      </w:r>
    </w:p>
    <w:p w14:paraId="3E5B9FB2" w14:textId="4234B345" w:rsidR="007C16A7" w:rsidRDefault="007C16A7" w:rsidP="001968A9">
      <w:pPr>
        <w:pStyle w:val="berschrift2"/>
      </w:pPr>
      <w:bookmarkStart w:id="91" w:name="_Toc204668790"/>
      <w:r>
        <w:t>Vorgaben aus dem SiGe-Plan</w:t>
      </w:r>
      <w:bookmarkEnd w:id="91"/>
    </w:p>
    <w:p w14:paraId="5499CD13" w14:textId="4AEB8BA5" w:rsidR="001968A9" w:rsidRPr="001968A9" w:rsidRDefault="001968A9" w:rsidP="001968A9">
      <w:pPr>
        <w:rPr>
          <w:lang w:eastAsia="de-DE"/>
        </w:rPr>
      </w:pPr>
      <w:r w:rsidRPr="001968A9">
        <w:rPr>
          <w:lang w:eastAsia="de-DE"/>
        </w:rPr>
        <w:t>Keine besonderen Anmerkungen.</w:t>
      </w:r>
    </w:p>
    <w:p w14:paraId="38817BBF" w14:textId="1E114739" w:rsidR="007C16A7" w:rsidRPr="00E82405" w:rsidRDefault="007C16A7" w:rsidP="00904E3A">
      <w:pPr>
        <w:pStyle w:val="berschrift2"/>
      </w:pPr>
      <w:bookmarkStart w:id="92" w:name="_Toc204668791"/>
      <w:r>
        <w:t>bleibt frei</w:t>
      </w:r>
      <w:bookmarkEnd w:id="92"/>
    </w:p>
    <w:p w14:paraId="70CC6FCE" w14:textId="77777777" w:rsidR="00D84B07" w:rsidRDefault="00D84B07" w:rsidP="008F1900">
      <w:pPr>
        <w:jc w:val="both"/>
        <w:rPr>
          <w:lang w:eastAsia="de-DE"/>
        </w:rPr>
      </w:pPr>
    </w:p>
    <w:p w14:paraId="5C0F2DCE" w14:textId="22E80E72" w:rsidR="00C40512" w:rsidRDefault="00C40512" w:rsidP="001968A9">
      <w:pPr>
        <w:pStyle w:val="berschrift2"/>
      </w:pPr>
      <w:bookmarkStart w:id="93" w:name="_Toc409006742"/>
      <w:bookmarkStart w:id="94" w:name="_Toc204668792"/>
      <w:r w:rsidRPr="00E82405">
        <w:t>Kontaminierte Bereiche</w:t>
      </w:r>
      <w:bookmarkEnd w:id="93"/>
      <w:bookmarkEnd w:id="94"/>
    </w:p>
    <w:p w14:paraId="5C0F2DCF" w14:textId="1202DA88" w:rsidR="00C40512" w:rsidRDefault="008B0E5D" w:rsidP="001968A9">
      <w:pPr>
        <w:rPr>
          <w:lang w:eastAsia="de-DE"/>
        </w:rPr>
      </w:pPr>
      <w:r>
        <w:rPr>
          <w:lang w:eastAsia="de-DE"/>
        </w:rPr>
        <w:t>Entfällt.</w:t>
      </w:r>
    </w:p>
    <w:p w14:paraId="5C0F2DD1" w14:textId="1C0CCF7C" w:rsidR="00C40512" w:rsidRDefault="00C40512" w:rsidP="001968A9">
      <w:pPr>
        <w:pStyle w:val="berschrift2"/>
      </w:pPr>
      <w:bookmarkStart w:id="95" w:name="_Toc378311440"/>
      <w:bookmarkStart w:id="96" w:name="_Toc409006743"/>
      <w:bookmarkStart w:id="97" w:name="_Toc204668793"/>
      <w:r w:rsidRPr="00E82405">
        <w:t>Besondere Einrichtungen</w:t>
      </w:r>
      <w:bookmarkEnd w:id="95"/>
      <w:bookmarkEnd w:id="96"/>
      <w:bookmarkEnd w:id="97"/>
    </w:p>
    <w:p w14:paraId="1CC701CE" w14:textId="729219CA" w:rsidR="00817C79" w:rsidRDefault="00817C79" w:rsidP="00835BF4">
      <w:pPr>
        <w:pStyle w:val="Hinweistext"/>
        <w:jc w:val="both"/>
        <w:rPr>
          <w:b/>
          <w:bCs/>
          <w:i w:val="0"/>
          <w:color w:val="auto"/>
          <w:lang w:eastAsia="de-DE"/>
        </w:rPr>
      </w:pPr>
      <w:r w:rsidRPr="007101DF">
        <w:rPr>
          <w:b/>
          <w:bCs/>
          <w:i w:val="0"/>
          <w:color w:val="auto"/>
          <w:lang w:eastAsia="de-DE"/>
        </w:rPr>
        <w:t>Baustelleneinrichtungs- und Bereitstellungsflächen:</w:t>
      </w:r>
    </w:p>
    <w:p w14:paraId="721BE009" w14:textId="77777777" w:rsidR="008C1D2D" w:rsidRPr="008C1D2D" w:rsidRDefault="008C1D2D" w:rsidP="008C1D2D">
      <w:pPr>
        <w:rPr>
          <w:lang w:eastAsia="de-DE"/>
        </w:rPr>
      </w:pPr>
      <w:r w:rsidRPr="008C1D2D">
        <w:rPr>
          <w:lang w:eastAsia="de-DE"/>
        </w:rPr>
        <w:t>Es stehen folgende Flächen für die Baustelleneinrichtung und Bereitstellung zur Verfügung:</w:t>
      </w:r>
    </w:p>
    <w:p w14:paraId="326EB67A" w14:textId="77777777" w:rsidR="008C1D2D" w:rsidRPr="008C1D2D" w:rsidRDefault="008C1D2D" w:rsidP="008C1D2D">
      <w:pPr>
        <w:rPr>
          <w:lang w:eastAsia="de-DE"/>
        </w:rPr>
      </w:pPr>
      <w:r w:rsidRPr="008C1D2D">
        <w:rPr>
          <w:lang w:eastAsia="de-DE"/>
        </w:rPr>
        <w:t>Links der Bahn / nördlich:</w:t>
      </w:r>
    </w:p>
    <w:p w14:paraId="5C5B2DE0" w14:textId="77777777" w:rsidR="008C1D2D" w:rsidRPr="008C1D2D" w:rsidRDefault="008C1D2D" w:rsidP="008C1D2D">
      <w:pPr>
        <w:rPr>
          <w:lang w:eastAsia="de-DE"/>
        </w:rPr>
      </w:pPr>
      <w:r w:rsidRPr="008C1D2D">
        <w:rPr>
          <w:lang w:eastAsia="de-DE"/>
        </w:rPr>
        <w:t xml:space="preserve">Flurstück 1285/8: </w:t>
      </w:r>
      <w:r w:rsidRPr="008C1D2D">
        <w:rPr>
          <w:lang w:eastAsia="de-DE"/>
        </w:rPr>
        <w:tab/>
        <w:t xml:space="preserve">770 m² </w:t>
      </w:r>
      <w:r w:rsidRPr="008C1D2D">
        <w:rPr>
          <w:lang w:eastAsia="de-DE"/>
        </w:rPr>
        <w:tab/>
        <w:t>nördlich der BAB 8</w:t>
      </w:r>
    </w:p>
    <w:p w14:paraId="30FBD620" w14:textId="77777777" w:rsidR="008C1D2D" w:rsidRPr="008C1D2D" w:rsidRDefault="008C1D2D" w:rsidP="008C1D2D">
      <w:pPr>
        <w:rPr>
          <w:lang w:eastAsia="de-DE"/>
        </w:rPr>
      </w:pPr>
      <w:r w:rsidRPr="008C1D2D">
        <w:rPr>
          <w:lang w:eastAsia="de-DE"/>
        </w:rPr>
        <w:t>Rechts der Bahn / südlich:</w:t>
      </w:r>
    </w:p>
    <w:p w14:paraId="485244BE" w14:textId="77777777" w:rsidR="008C1D2D" w:rsidRPr="008C1D2D" w:rsidRDefault="008C1D2D" w:rsidP="008C1D2D">
      <w:pPr>
        <w:rPr>
          <w:lang w:eastAsia="de-DE"/>
        </w:rPr>
      </w:pPr>
      <w:r w:rsidRPr="008C1D2D">
        <w:rPr>
          <w:lang w:eastAsia="de-DE"/>
        </w:rPr>
        <w:t>Flurstück 2540:</w:t>
      </w:r>
      <w:r w:rsidRPr="008C1D2D">
        <w:rPr>
          <w:lang w:eastAsia="de-DE"/>
        </w:rPr>
        <w:tab/>
        <w:t xml:space="preserve">600 m² </w:t>
      </w:r>
      <w:r w:rsidRPr="008C1D2D">
        <w:rPr>
          <w:lang w:eastAsia="de-DE"/>
        </w:rPr>
        <w:tab/>
        <w:t>Wanderparkplatz</w:t>
      </w:r>
    </w:p>
    <w:p w14:paraId="086B3A32" w14:textId="172412EE" w:rsidR="001968A9" w:rsidRPr="007101DF" w:rsidRDefault="008C1D2D" w:rsidP="008C1D2D">
      <w:pPr>
        <w:rPr>
          <w:i/>
          <w:lang w:eastAsia="de-DE"/>
        </w:rPr>
      </w:pPr>
      <w:r w:rsidRPr="008C1D2D">
        <w:rPr>
          <w:lang w:eastAsia="de-DE"/>
        </w:rPr>
        <w:t>Flurstück 8890/23</w:t>
      </w:r>
      <w:r w:rsidRPr="008C1D2D">
        <w:rPr>
          <w:lang w:eastAsia="de-DE"/>
        </w:rPr>
        <w:tab/>
        <w:t>710 m²</w:t>
      </w:r>
      <w:r w:rsidRPr="008C1D2D">
        <w:rPr>
          <w:lang w:eastAsia="de-DE"/>
        </w:rPr>
        <w:tab/>
      </w:r>
      <w:r w:rsidRPr="008C1D2D">
        <w:rPr>
          <w:lang w:eastAsia="de-DE"/>
        </w:rPr>
        <w:tab/>
        <w:t>südlich der BAB 8</w:t>
      </w:r>
      <w:r w:rsidRPr="008C1D2D">
        <w:rPr>
          <w:lang w:eastAsia="de-DE"/>
        </w:rPr>
        <w:tab/>
      </w:r>
    </w:p>
    <w:p w14:paraId="71AE7440" w14:textId="77777777" w:rsidR="00E13D5F" w:rsidRPr="002E1BAA" w:rsidRDefault="00E13D5F" w:rsidP="00E13D5F">
      <w:pPr>
        <w:spacing w:after="0"/>
        <w:jc w:val="both"/>
        <w:rPr>
          <w:rFonts w:eastAsia="Times New Roman" w:cs="Calibri"/>
          <w:lang w:eastAsia="de-DE"/>
        </w:rPr>
      </w:pPr>
      <w:r w:rsidRPr="002E1BAA">
        <w:rPr>
          <w:rFonts w:eastAsia="Times New Roman" w:cs="Calibri"/>
          <w:lang w:eastAsia="de-DE"/>
        </w:rPr>
        <w:t xml:space="preserve">Die Baustelleneinrichtungs- und Bereitstellungsflächen sind vom AN durch einen umlaufenden Bauzaun wirksam gegen unbefugte Zutritte, Nutzungen o.ä. durch Dritte zu sichern, insbesondere außerhalb der Betriebs- und Arbeitszeiten entsprechend abzusperren. </w:t>
      </w:r>
    </w:p>
    <w:p w14:paraId="05C5FB23" w14:textId="6ADFC0C7" w:rsidR="00F04382" w:rsidRDefault="00E13D5F" w:rsidP="00122E1B">
      <w:pPr>
        <w:spacing w:after="0"/>
        <w:jc w:val="both"/>
        <w:rPr>
          <w:rFonts w:eastAsia="Times New Roman" w:cs="Calibri"/>
          <w:lang w:eastAsia="de-DE"/>
        </w:rPr>
      </w:pPr>
      <w:r w:rsidRPr="002E1BAA">
        <w:rPr>
          <w:rFonts w:eastAsia="Times New Roman" w:cs="Calibri"/>
          <w:lang w:eastAsia="de-DE"/>
        </w:rPr>
        <w:t>Aufwendungen zum Errichten, Vorhalten, Betreiben, Unterhalten, ggf. Umsetzen und Rückbauen des Bauzaunes und der notwendigen Sicherungseinrichtungen sind einzurechnen und werden nicht gesondert vergütet.</w:t>
      </w:r>
    </w:p>
    <w:p w14:paraId="08A76225" w14:textId="77777777" w:rsidR="00B16521" w:rsidRPr="007101DF" w:rsidRDefault="00B16521" w:rsidP="00B16521">
      <w:pPr>
        <w:jc w:val="both"/>
        <w:rPr>
          <w:rFonts w:eastAsia="Times New Roman"/>
          <w:b/>
          <w:bCs/>
        </w:rPr>
      </w:pPr>
      <w:r w:rsidRPr="007101DF">
        <w:rPr>
          <w:rFonts w:eastAsia="Times New Roman"/>
          <w:b/>
          <w:bCs/>
        </w:rPr>
        <w:lastRenderedPageBreak/>
        <w:t>Mit Oberleitung überspannte Baustelleneinrichtungs- und Bereitstellungsflächen:</w:t>
      </w:r>
    </w:p>
    <w:p w14:paraId="186CDE64" w14:textId="77777777" w:rsidR="00B16521" w:rsidRPr="00E24E3C" w:rsidRDefault="00B16521" w:rsidP="00B16521">
      <w:pPr>
        <w:jc w:val="both"/>
        <w:rPr>
          <w:rFonts w:eastAsia="Times New Roman"/>
        </w:rPr>
      </w:pPr>
      <w:r w:rsidRPr="00E24E3C">
        <w:rPr>
          <w:rFonts w:eastAsia="Times New Roman"/>
        </w:rPr>
        <w:t xml:space="preserve">Werden dem AN Baustelleneinrichtungs- und Bereitstellungsflächen auf dem Gelände der DB AG zugewiesen, ist es möglich, dass diese mit Oberleitung (z.B. Quertragwerke) überspannt sind. </w:t>
      </w:r>
    </w:p>
    <w:p w14:paraId="239C579B" w14:textId="77777777" w:rsidR="00B16521" w:rsidRDefault="00B16521" w:rsidP="00B16521">
      <w:pPr>
        <w:jc w:val="both"/>
        <w:rPr>
          <w:rFonts w:eastAsia="Times New Roman"/>
        </w:rPr>
      </w:pPr>
      <w:r w:rsidRPr="00E24E3C">
        <w:rPr>
          <w:rFonts w:eastAsia="Times New Roman"/>
        </w:rPr>
        <w:t>Der AN hat durch Einweisungsposten sicherzustellen, dass bei An-/Abtransport von Materialien und Ladearbeiten die vorhandene Oberleitungsanlage nicht beschädigt wird.</w:t>
      </w:r>
    </w:p>
    <w:p w14:paraId="58ADF39A" w14:textId="77777777" w:rsidR="008C1D2D" w:rsidRPr="008C1D2D" w:rsidRDefault="008C1D2D" w:rsidP="008C1D2D">
      <w:pPr>
        <w:rPr>
          <w:b/>
          <w:bCs/>
          <w:lang w:eastAsia="de-DE"/>
        </w:rPr>
      </w:pPr>
      <w:r w:rsidRPr="008C1D2D">
        <w:rPr>
          <w:b/>
          <w:bCs/>
          <w:lang w:eastAsia="de-DE"/>
        </w:rPr>
        <w:t>Entsorgung</w:t>
      </w:r>
    </w:p>
    <w:p w14:paraId="63CFE513" w14:textId="2CC3A706" w:rsidR="008C1D2D" w:rsidRDefault="008C1D2D" w:rsidP="008C1D2D">
      <w:pPr>
        <w:spacing w:after="0"/>
        <w:jc w:val="both"/>
        <w:rPr>
          <w:rFonts w:eastAsia="Times New Roman" w:cs="Calibri"/>
          <w:lang w:eastAsia="de-DE"/>
        </w:rPr>
      </w:pPr>
      <w:r w:rsidRPr="008C1D2D">
        <w:rPr>
          <w:rFonts w:eastAsia="Times New Roman" w:cs="Calibri"/>
          <w:lang w:eastAsia="de-DE"/>
        </w:rPr>
        <w:t>Die gesamte Entsorgung erfolgt durch den AN. Damit ist der AN auch für die Bereitstellung der ausgebauten Stoffe verantwortlich. Der Aushub ist auf den o.a. Flächen abzuladen.</w:t>
      </w:r>
    </w:p>
    <w:p w14:paraId="5C0F2DD9" w14:textId="1D9229C4" w:rsidR="00C40512" w:rsidRDefault="0035763E" w:rsidP="008F1900">
      <w:pPr>
        <w:jc w:val="both"/>
        <w:rPr>
          <w:lang w:eastAsia="de-DE"/>
        </w:rPr>
      </w:pPr>
      <w:r>
        <w:rPr>
          <w:lang w:eastAsia="de-DE"/>
        </w:rPr>
        <w:t xml:space="preserve">Die Herstellung der Kranstellflächen ist in die Baustelleneinrichtung </w:t>
      </w:r>
      <w:proofErr w:type="spellStart"/>
      <w:r>
        <w:rPr>
          <w:lang w:eastAsia="de-DE"/>
        </w:rPr>
        <w:t>einzurechnen.</w:t>
      </w:r>
      <w:r w:rsidRPr="000F0DE7">
        <w:rPr>
          <w:lang w:eastAsia="de-DE"/>
        </w:rPr>
        <w:t>Bitte</w:t>
      </w:r>
      <w:proofErr w:type="spellEnd"/>
      <w:r w:rsidRPr="000F0DE7">
        <w:rPr>
          <w:lang w:eastAsia="de-DE"/>
        </w:rPr>
        <w:t xml:space="preserve"> für die konkrete Maßnahme prüfen, ob die nachfolgende Aussage zutreffend ist.</w:t>
      </w:r>
    </w:p>
    <w:p w14:paraId="5C0F2DDA" w14:textId="77777777" w:rsidR="00C40512" w:rsidRPr="00E82405" w:rsidRDefault="00C40512" w:rsidP="00904E3A">
      <w:pPr>
        <w:pStyle w:val="berschrift2"/>
      </w:pPr>
      <w:bookmarkStart w:id="98" w:name="_Toc409006745"/>
      <w:bookmarkStart w:id="99" w:name="_Toc204668794"/>
      <w:r w:rsidRPr="00E82405">
        <w:t>Besondere Anforderungen an Gerüste</w:t>
      </w:r>
      <w:bookmarkEnd w:id="98"/>
      <w:bookmarkEnd w:id="99"/>
    </w:p>
    <w:p w14:paraId="5C0F2DDC" w14:textId="37B53CE8" w:rsidR="00C40512" w:rsidRDefault="008C1D2D" w:rsidP="008F1900">
      <w:pPr>
        <w:jc w:val="both"/>
        <w:rPr>
          <w:lang w:eastAsia="de-DE"/>
        </w:rPr>
      </w:pPr>
      <w:r>
        <w:rPr>
          <w:lang w:eastAsia="de-DE"/>
        </w:rPr>
        <w:t>Keine</w:t>
      </w:r>
      <w:r w:rsidR="00915763">
        <w:rPr>
          <w:lang w:eastAsia="de-DE"/>
        </w:rPr>
        <w:t>.</w:t>
      </w:r>
    </w:p>
    <w:p w14:paraId="5C0F2DDD" w14:textId="77777777" w:rsidR="00C40512" w:rsidRPr="00E82405" w:rsidRDefault="00C40512" w:rsidP="00904E3A">
      <w:pPr>
        <w:pStyle w:val="berschrift2"/>
      </w:pPr>
      <w:bookmarkStart w:id="100" w:name="_Toc378311443"/>
      <w:bookmarkStart w:id="101" w:name="_Toc409006746"/>
      <w:bookmarkStart w:id="102" w:name="_Toc204668795"/>
      <w:r w:rsidRPr="00E82405">
        <w:t>Mitbenutzung fremder Einrichtungen</w:t>
      </w:r>
      <w:bookmarkEnd w:id="100"/>
      <w:bookmarkEnd w:id="101"/>
      <w:bookmarkEnd w:id="102"/>
    </w:p>
    <w:p w14:paraId="5C0F2DDF" w14:textId="3EEE51D8" w:rsidR="00C40512" w:rsidRDefault="008C1D2D" w:rsidP="008F1900">
      <w:pPr>
        <w:jc w:val="both"/>
        <w:rPr>
          <w:lang w:eastAsia="de-DE"/>
        </w:rPr>
      </w:pPr>
      <w:r>
        <w:rPr>
          <w:lang w:eastAsia="de-DE"/>
        </w:rPr>
        <w:t>Keine</w:t>
      </w:r>
      <w:r w:rsidR="00915763">
        <w:rPr>
          <w:lang w:eastAsia="de-DE"/>
        </w:rPr>
        <w:t>.</w:t>
      </w:r>
    </w:p>
    <w:p w14:paraId="3978C1F6" w14:textId="78C6BCD4" w:rsidR="005B33B4" w:rsidRDefault="00C40512" w:rsidP="008C1D2D">
      <w:pPr>
        <w:pStyle w:val="berschrift2"/>
      </w:pPr>
      <w:bookmarkStart w:id="103" w:name="_Toc378311444"/>
      <w:bookmarkStart w:id="104" w:name="_Toc409006747"/>
      <w:bookmarkStart w:id="105" w:name="_Toc204668796"/>
      <w:r w:rsidRPr="00E82405">
        <w:t>Vorhaltung für andere Unternehmer</w:t>
      </w:r>
      <w:bookmarkEnd w:id="103"/>
      <w:bookmarkEnd w:id="104"/>
      <w:bookmarkEnd w:id="105"/>
    </w:p>
    <w:p w14:paraId="5BE8B314" w14:textId="57C6A2D6" w:rsidR="00F16842" w:rsidRPr="00505F58" w:rsidRDefault="008C1D2D" w:rsidP="00505F58">
      <w:pPr>
        <w:jc w:val="both"/>
        <w:rPr>
          <w:rFonts w:eastAsia="Times New Roman"/>
        </w:rPr>
      </w:pPr>
      <w:r>
        <w:rPr>
          <w:rFonts w:eastAsia="Times New Roman"/>
        </w:rPr>
        <w:t>Keine</w:t>
      </w:r>
      <w:r w:rsidR="00915763">
        <w:rPr>
          <w:rFonts w:eastAsia="Times New Roman"/>
        </w:rPr>
        <w:t>.</w:t>
      </w:r>
    </w:p>
    <w:p w14:paraId="5C0F2DE3" w14:textId="77777777" w:rsidR="00090BEE" w:rsidRDefault="00090BEE" w:rsidP="00904E3A">
      <w:pPr>
        <w:pStyle w:val="berschrift2"/>
      </w:pPr>
      <w:bookmarkStart w:id="106" w:name="_Toc204668797"/>
      <w:bookmarkStart w:id="107" w:name="_Toc378311445"/>
      <w:bookmarkStart w:id="108" w:name="_Toc409006748"/>
      <w:r>
        <w:t>bleibt frei</w:t>
      </w:r>
      <w:bookmarkEnd w:id="106"/>
    </w:p>
    <w:p w14:paraId="5C0F2DE4" w14:textId="77777777" w:rsidR="00A261B1" w:rsidRPr="00A261B1" w:rsidRDefault="00A261B1" w:rsidP="00A261B1">
      <w:pPr>
        <w:rPr>
          <w:lang w:eastAsia="de-DE"/>
        </w:rPr>
      </w:pPr>
    </w:p>
    <w:p w14:paraId="5C0F2DE5" w14:textId="77777777" w:rsidR="00C40512" w:rsidRDefault="00090BEE" w:rsidP="00904E3A">
      <w:pPr>
        <w:pStyle w:val="berschrift2"/>
      </w:pPr>
      <w:bookmarkStart w:id="109" w:name="_Toc204668798"/>
      <w:bookmarkEnd w:id="107"/>
      <w:bookmarkEnd w:id="108"/>
      <w:r>
        <w:t>bleibt frei</w:t>
      </w:r>
      <w:bookmarkEnd w:id="109"/>
    </w:p>
    <w:p w14:paraId="5C0F2DE6" w14:textId="77777777" w:rsidR="00A261B1" w:rsidRPr="00A261B1" w:rsidRDefault="00A261B1" w:rsidP="00A261B1">
      <w:pPr>
        <w:rPr>
          <w:lang w:eastAsia="de-DE"/>
        </w:rPr>
      </w:pPr>
    </w:p>
    <w:p w14:paraId="5C0F2DE7" w14:textId="77777777" w:rsidR="00B00EED" w:rsidRDefault="00090BEE" w:rsidP="00904E3A">
      <w:pPr>
        <w:pStyle w:val="berschrift2"/>
      </w:pPr>
      <w:bookmarkStart w:id="110" w:name="_Toc204668799"/>
      <w:r>
        <w:t>bleibt frei</w:t>
      </w:r>
      <w:bookmarkEnd w:id="110"/>
    </w:p>
    <w:p w14:paraId="5C0F2DE8" w14:textId="77777777" w:rsidR="00A261B1" w:rsidRPr="00A261B1" w:rsidRDefault="00A261B1" w:rsidP="00A261B1">
      <w:pPr>
        <w:rPr>
          <w:lang w:eastAsia="de-DE"/>
        </w:rPr>
      </w:pPr>
    </w:p>
    <w:p w14:paraId="5C0F2DE9" w14:textId="1D3005A6" w:rsidR="00B00EED" w:rsidRPr="00815A16" w:rsidRDefault="00564CF5" w:rsidP="00904E3A">
      <w:pPr>
        <w:pStyle w:val="berschrift2"/>
      </w:pPr>
      <w:bookmarkStart w:id="111" w:name="_Toc204668800"/>
      <w:r w:rsidRPr="00815A16">
        <w:t>Eignungs- und Güte</w:t>
      </w:r>
      <w:r w:rsidR="00E800F3" w:rsidRPr="00815A16">
        <w:t>nachweise</w:t>
      </w:r>
      <w:bookmarkEnd w:id="111"/>
    </w:p>
    <w:p w14:paraId="516DB4DA" w14:textId="77777777" w:rsidR="00EE2390" w:rsidRPr="00904E3A" w:rsidRDefault="00EE2390" w:rsidP="00904E3A">
      <w:pPr>
        <w:pStyle w:val="berschrift3"/>
      </w:pPr>
      <w:bookmarkStart w:id="112" w:name="_Toc204668801"/>
      <w:bookmarkStart w:id="113" w:name="_Toc378311448"/>
      <w:bookmarkStart w:id="114" w:name="_Toc409006751"/>
      <w:r w:rsidRPr="00904E3A">
        <w:t>Eignungs- und Gütenachweise für zugelieferte mineralische Ersatzbaustoffe (MEB) und Bodenmaterial</w:t>
      </w:r>
      <w:bookmarkEnd w:id="112"/>
      <w:r w:rsidRPr="00904E3A">
        <w:t xml:space="preserve"> </w:t>
      </w:r>
    </w:p>
    <w:p w14:paraId="1E2AB83E" w14:textId="3784FE91" w:rsidR="00FA357A" w:rsidRPr="00815A16" w:rsidRDefault="00571ECB" w:rsidP="00FA357A">
      <w:pPr>
        <w:jc w:val="both"/>
      </w:pPr>
      <w:bookmarkStart w:id="115" w:name="_Hlk106631491"/>
      <w:bookmarkStart w:id="116" w:name="_Hlk110528130"/>
      <w:r w:rsidRPr="00815A16">
        <w:t xml:space="preserve">Der AN wird </w:t>
      </w:r>
      <w:r w:rsidR="00FA357A" w:rsidRPr="00815A16">
        <w:t>auf das Inkrafttreten der sog. Mantel-Verordnung mit ihren wesentlichen Bestandteilen Ersatzbaustoffverordnung (EBV) und einer erheblich geänderten Bundesbodenschutzverordnung (</w:t>
      </w:r>
      <w:proofErr w:type="spellStart"/>
      <w:r w:rsidR="00FA357A" w:rsidRPr="00815A16">
        <w:t>BBodSchV</w:t>
      </w:r>
      <w:proofErr w:type="spellEnd"/>
      <w:r w:rsidR="00FA357A" w:rsidRPr="00815A16">
        <w:t xml:space="preserve">) </w:t>
      </w:r>
      <w:r w:rsidR="00E530F5">
        <w:t>zu</w:t>
      </w:r>
      <w:r w:rsidR="00FA357A" w:rsidRPr="00815A16">
        <w:t>m 01.08.2023 hingewiesen. Bei der Umsetzung ist, ohne Anspruch auf Vollständigkeit, folgendes zu beachten:</w:t>
      </w:r>
    </w:p>
    <w:p w14:paraId="67EAD4E0" w14:textId="77777777" w:rsidR="00FA357A" w:rsidRPr="00815A16" w:rsidRDefault="00FA357A" w:rsidP="00FA357A">
      <w:pPr>
        <w:jc w:val="both"/>
      </w:pPr>
      <w:r w:rsidRPr="00815A16">
        <w:t xml:space="preserve">Die EBV regelt die Anforderungen an den Einbau von mineralischen Ersatzbaustoffen (MEB) in technische Bauwerke und ersetzt die bislang geltenden Vorgaben der LAGA - Merkblätter bzw. spezielleren landesrechtlichen Regelungen. Bodenmaterial, welches in oder unterhalb eines technischen Bauwerkes eingebaut werden soll, ist als MEB zu betrachten und unterliegt ebenfalls der EBV. </w:t>
      </w:r>
    </w:p>
    <w:bookmarkEnd w:id="115"/>
    <w:p w14:paraId="36F5719D" w14:textId="77777777" w:rsidR="00FA357A" w:rsidRDefault="00FA357A" w:rsidP="00FA357A">
      <w:pPr>
        <w:jc w:val="both"/>
      </w:pPr>
      <w:r w:rsidRPr="00815A16">
        <w:t xml:space="preserve">Die geänderte </w:t>
      </w:r>
      <w:proofErr w:type="spellStart"/>
      <w:r w:rsidRPr="00815A16">
        <w:t>BBodSchV</w:t>
      </w:r>
      <w:proofErr w:type="spellEnd"/>
      <w:r w:rsidRPr="00815A16">
        <w:t xml:space="preserve"> regelt den Einbau von Boden in, außer- oder unterhalb einer durchwurzelbaren Bodenschicht oder in bodenähnlichen Anwendungen außerhalb von technischen Bauwerken.</w:t>
      </w:r>
    </w:p>
    <w:p w14:paraId="09F38F12" w14:textId="77777777" w:rsidR="0008414E" w:rsidRPr="0008414E" w:rsidRDefault="0008414E" w:rsidP="0008414E">
      <w:pPr>
        <w:jc w:val="both"/>
      </w:pPr>
      <w:bookmarkStart w:id="117" w:name="_Hlk148367540"/>
      <w:bookmarkEnd w:id="116"/>
      <w:r w:rsidRPr="0008414E">
        <w:lastRenderedPageBreak/>
        <w:t xml:space="preserve">Daher ist die Umweltverträglichkeit für zugelieferte mineralische Ersatzbaustoffe auf Basis der Materialklassen der EBV und für zugeliefertes Bodenmaterial in bodenähnlichen Anwendungen auf Basis der Vorsorgewerte der </w:t>
      </w:r>
      <w:proofErr w:type="spellStart"/>
      <w:r w:rsidRPr="0008414E">
        <w:t>BBodSchV</w:t>
      </w:r>
      <w:proofErr w:type="spellEnd"/>
      <w:r w:rsidRPr="0008414E">
        <w:t xml:space="preserve"> nachzuweisen.</w:t>
      </w:r>
      <w:bookmarkEnd w:id="117"/>
    </w:p>
    <w:p w14:paraId="01145E85" w14:textId="02438C58" w:rsidR="00FA357A" w:rsidRPr="00815A16" w:rsidRDefault="00FA357A" w:rsidP="00FA357A">
      <w:pPr>
        <w:jc w:val="both"/>
      </w:pPr>
      <w:r w:rsidRPr="00815A16">
        <w:t xml:space="preserve">Der AN hat 8 Wochen vor einem geplanten Einbau von Bodenmaterial </w:t>
      </w:r>
      <w:r w:rsidR="0068147C">
        <w:t xml:space="preserve">in das Bauvorhaben </w:t>
      </w:r>
      <w:r w:rsidRPr="00815A16">
        <w:t xml:space="preserve">oder </w:t>
      </w:r>
      <w:r w:rsidR="007E471A">
        <w:t xml:space="preserve">von </w:t>
      </w:r>
      <w:r w:rsidRPr="00815A16">
        <w:t>MEB i</w:t>
      </w:r>
      <w:r w:rsidR="007E471A">
        <w:t xml:space="preserve">n technische Bauwerke des </w:t>
      </w:r>
      <w:r w:rsidRPr="00815A16">
        <w:t>Bauvorhaben</w:t>
      </w:r>
      <w:r w:rsidR="007E471A">
        <w:t>s</w:t>
      </w:r>
      <w:r w:rsidRPr="00815A16">
        <w:t xml:space="preserve"> die schriftliche Zustimmung des AG </w:t>
      </w:r>
      <w:r w:rsidRPr="005747D7">
        <w:t>da</w:t>
      </w:r>
      <w:r w:rsidR="005747D7" w:rsidRPr="005747D7">
        <w:t>zu</w:t>
      </w:r>
      <w:r w:rsidRPr="00815A16">
        <w:t xml:space="preserve"> einzuholen</w:t>
      </w:r>
      <w:r w:rsidR="00923E32">
        <w:t>.</w:t>
      </w:r>
      <w:r w:rsidRPr="00815A16">
        <w:t xml:space="preserve"> </w:t>
      </w:r>
      <w:r w:rsidR="00923E32">
        <w:t>D</w:t>
      </w:r>
      <w:r w:rsidRPr="00815A16">
        <w:t>em Antrag sind die Nachweise der Umweltverträglichkeit und der bodenphysikalischen Eignung des MEB beizufügen</w:t>
      </w:r>
      <w:r w:rsidR="00242E50">
        <w:t xml:space="preserve">, bei einem Einbau in technische </w:t>
      </w:r>
      <w:r w:rsidR="00C545E9">
        <w:t xml:space="preserve">Bauwerke </w:t>
      </w:r>
      <w:r w:rsidR="00C545E9" w:rsidRPr="00815A16">
        <w:t>ist</w:t>
      </w:r>
      <w:r w:rsidRPr="00815A16">
        <w:t xml:space="preserve"> </w:t>
      </w:r>
      <w:r w:rsidR="00242E50">
        <w:t xml:space="preserve">zusätzlich </w:t>
      </w:r>
      <w:r w:rsidRPr="00815A16">
        <w:t xml:space="preserve">die technische Bauweise gemäß Anlage 2 + 3 EBV anzugeben. </w:t>
      </w:r>
    </w:p>
    <w:p w14:paraId="057AB690" w14:textId="491B7916" w:rsidR="00FA357A" w:rsidRPr="00815A16" w:rsidRDefault="00FA357A" w:rsidP="00FA357A">
      <w:pPr>
        <w:jc w:val="both"/>
      </w:pPr>
      <w:r w:rsidRPr="00E860E4">
        <w:t xml:space="preserve">Die DB AG </w:t>
      </w:r>
      <w:r w:rsidR="00822B7D" w:rsidRPr="00E860E4">
        <w:t xml:space="preserve">und die </w:t>
      </w:r>
      <w:proofErr w:type="gramStart"/>
      <w:r w:rsidR="00822B7D" w:rsidRPr="00E860E4">
        <w:t xml:space="preserve">mit </w:t>
      </w:r>
      <w:r w:rsidR="00234323">
        <w:t>i</w:t>
      </w:r>
      <w:r w:rsidR="00822B7D" w:rsidRPr="00E860E4">
        <w:t>hr verbundenen Unternehmen</w:t>
      </w:r>
      <w:proofErr w:type="gramEnd"/>
      <w:r w:rsidR="00822B7D" w:rsidRPr="00815A16">
        <w:t xml:space="preserve"> </w:t>
      </w:r>
      <w:r w:rsidRPr="00815A16">
        <w:t>untersag</w:t>
      </w:r>
      <w:r w:rsidR="002A1668">
        <w:t>en</w:t>
      </w:r>
      <w:r w:rsidRPr="00815A16">
        <w:t xml:space="preserve"> für </w:t>
      </w:r>
      <w:r w:rsidR="00234323">
        <w:t>i</w:t>
      </w:r>
      <w:r w:rsidRPr="00815A16">
        <w:t xml:space="preserve">hre Bauvorhaben, Grundstücke und Anlagen generell den Einbau der in § 20 Abs. 1 EBV aufgeführten </w:t>
      </w:r>
      <w:r w:rsidR="00DB37AA">
        <w:t>m</w:t>
      </w:r>
      <w:r w:rsidRPr="00815A16">
        <w:t>ineralischen Ersatzbaustoffe</w:t>
      </w:r>
      <w:r w:rsidR="00DB37AA">
        <w:t xml:space="preserve"> </w:t>
      </w:r>
      <w:r w:rsidRPr="00815A16">
        <w:t xml:space="preserve">u.a. </w:t>
      </w:r>
      <w:proofErr w:type="spellStart"/>
      <w:r w:rsidRPr="00815A16">
        <w:t>Kupol</w:t>
      </w:r>
      <w:proofErr w:type="spellEnd"/>
      <w:r w:rsidRPr="00815A16">
        <w:t>- und Hochofenschlacke, Hüttensand, Flug- und Kesselasche und Gießereirestsand.</w:t>
      </w:r>
    </w:p>
    <w:p w14:paraId="4FBA662A" w14:textId="77777777" w:rsidR="00FA357A" w:rsidRPr="00815A16" w:rsidRDefault="00FA357A" w:rsidP="00FA357A">
      <w:pPr>
        <w:jc w:val="both"/>
      </w:pPr>
      <w:r w:rsidRPr="00815A16">
        <w:t>Der zum Einbau vorgesehene zugelieferte Bodenaushub ist vom AN fachgerecht und getrennt nach Bodenarten zwischenzulagern, so dass sich die bodenphysikalischen Eigenschaften und die Bodenfunktionen nicht verschlechtern.</w:t>
      </w:r>
    </w:p>
    <w:p w14:paraId="3CEE32E8" w14:textId="77777777" w:rsidR="00FA357A" w:rsidRPr="00336071" w:rsidRDefault="00FA357A" w:rsidP="00FA357A">
      <w:pPr>
        <w:jc w:val="both"/>
      </w:pPr>
      <w:r w:rsidRPr="00815A16">
        <w:t>Die Umweltverträglichkeit der MEB ist durch eine repräsentative chemische Analytik eines akkreditierten Labors nachzuweisen. Der AN hat für zugelieferte MEB auch die notwendigen bodenphysikalischen</w:t>
      </w:r>
      <w:r w:rsidRPr="00815A16">
        <w:rPr>
          <w:color w:val="FF0000"/>
        </w:rPr>
        <w:t xml:space="preserve"> </w:t>
      </w:r>
      <w:r w:rsidRPr="00815A16">
        <w:t>Untersuchungen, z.B. Verdichtungsfähigkeit, Verformungsmodul und Wasserdurchlässigkeit, durchzuführen. Der AG behält sich vor, bei fehlender Akkreditierung des Probennehmers bzw. des Labors eine bodenphysikalische Beurteilung durch ein akkreditiertes Labor abzufordern.</w:t>
      </w:r>
    </w:p>
    <w:p w14:paraId="1923BA1D" w14:textId="77777777" w:rsidR="00FA357A" w:rsidRPr="00815A16" w:rsidRDefault="00FA357A" w:rsidP="00FA357A">
      <w:pPr>
        <w:jc w:val="both"/>
        <w:rPr>
          <w:strike/>
        </w:rPr>
      </w:pPr>
      <w:r w:rsidRPr="00815A16">
        <w:t>Für den Nachweis der Umweltverträglichkeit von Neuschotter oder Recyclingschotter sowie PSS / FSS gelten neben der EBV die Anforderungen des DB- Regelwerks.</w:t>
      </w:r>
    </w:p>
    <w:p w14:paraId="65BEA754" w14:textId="077E02BE" w:rsidR="006875D5" w:rsidRDefault="00DD1D78" w:rsidP="00DD1D78">
      <w:pPr>
        <w:jc w:val="both"/>
      </w:pPr>
      <w:r w:rsidRPr="00815A16">
        <w:t>Der AN hat die laufende Übereinstimmung des eingebauten Materials mit den vorgelegten Nachweisen zu gewährleisten, der AG behält sich stichprobenartige Kontrolluntersuchungen vor. Bei Nichteignung ist das Material vom AN ordnungsgemäß und für den AG kostenfrei zu entsorgen.</w:t>
      </w:r>
    </w:p>
    <w:p w14:paraId="3555D2A9" w14:textId="2300B233" w:rsidR="00DD35C2" w:rsidRDefault="00F50166" w:rsidP="00DD1D78">
      <w:pPr>
        <w:jc w:val="both"/>
      </w:pPr>
      <w:r>
        <w:t xml:space="preserve">Bezüglich der Einbaudokumentation </w:t>
      </w:r>
      <w:r w:rsidR="00A42081">
        <w:t>und</w:t>
      </w:r>
      <w:r>
        <w:t xml:space="preserve"> </w:t>
      </w:r>
      <w:r w:rsidRPr="00B74D85">
        <w:t>de</w:t>
      </w:r>
      <w:r w:rsidR="00012C50" w:rsidRPr="00B74D85">
        <w:t>r</w:t>
      </w:r>
      <w:r>
        <w:t xml:space="preserve"> Vor- und Abschlussanzeigen</w:t>
      </w:r>
      <w:r w:rsidR="006A7A73">
        <w:t xml:space="preserve"> </w:t>
      </w:r>
      <w:r w:rsidR="00A42081">
        <w:t xml:space="preserve">gem. EBV </w:t>
      </w:r>
      <w:r w:rsidR="006A7A73">
        <w:t>siehe Ziff. 0.2.15.10.4.</w:t>
      </w:r>
    </w:p>
    <w:p w14:paraId="7FF6B6C3" w14:textId="253A4FC7" w:rsidR="00355B36" w:rsidRDefault="00355B36" w:rsidP="00DD1D78">
      <w:pPr>
        <w:jc w:val="both"/>
      </w:pPr>
      <w:r w:rsidRPr="00355B36">
        <w:t>Die Erstellung der Einbaudokumentation und ggf. der Anzeigen erfolgt grundsätzlich erst nach AG seitiger Freigabe des vom AN beantragten MEB-Einbaus.</w:t>
      </w:r>
    </w:p>
    <w:p w14:paraId="14CA7559" w14:textId="7C7BD2E0" w:rsidR="001E3E70" w:rsidRDefault="00486427" w:rsidP="00DD1D78">
      <w:pPr>
        <w:jc w:val="both"/>
      </w:pPr>
      <w:r>
        <w:t>Die Übermittlung einer Vor- und Abschlussanzeige an die zuständigen Behörden</w:t>
      </w:r>
      <w:r w:rsidR="0035171D">
        <w:t xml:space="preserve"> ist erforderlich, wenn </w:t>
      </w:r>
      <w:r w:rsidR="00510163">
        <w:t>ein geplanter Einbau von MEB (inkl</w:t>
      </w:r>
      <w:r w:rsidR="00F41ACD">
        <w:t>. Bodenmaterial) die nachfolgenden Kriterien</w:t>
      </w:r>
      <w:r w:rsidR="00380974">
        <w:t xml:space="preserve"> erfüllt:</w:t>
      </w:r>
    </w:p>
    <w:p w14:paraId="6B810880" w14:textId="797037E5" w:rsidR="001E3E70" w:rsidRDefault="0034532A" w:rsidP="0034532A">
      <w:pPr>
        <w:pStyle w:val="Listenabsatz"/>
        <w:numPr>
          <w:ilvl w:val="1"/>
          <w:numId w:val="16"/>
        </w:numPr>
        <w:jc w:val="both"/>
      </w:pPr>
      <w:r>
        <w:t xml:space="preserve">Es soll Bodenmaterial </w:t>
      </w:r>
      <w:r w:rsidR="00B4693D" w:rsidRPr="00B4693D">
        <w:t>mindestens BM-F0*, Baggergut mind. BG-F0*, aufbereiteter Gleisschotter mind. GS-1 oder aufbereitete RC-Baustoffe mind. RC-1 oder jeweils höherer Materialklassen in Wasser- oder Heilquellenschutzgebiete der Zone III oder höher eingebaut werden oder</w:t>
      </w:r>
    </w:p>
    <w:p w14:paraId="43FE2C14" w14:textId="77777777" w:rsidR="00B4693D" w:rsidRDefault="00B4693D" w:rsidP="00B4693D">
      <w:pPr>
        <w:pStyle w:val="Listenabsatz"/>
        <w:ind w:left="1440"/>
        <w:jc w:val="both"/>
      </w:pPr>
    </w:p>
    <w:p w14:paraId="397EEDAB" w14:textId="3F1CCB36" w:rsidR="00B4693D" w:rsidRDefault="00B4693D" w:rsidP="0034532A">
      <w:pPr>
        <w:pStyle w:val="Listenabsatz"/>
        <w:numPr>
          <w:ilvl w:val="1"/>
          <w:numId w:val="16"/>
        </w:numPr>
        <w:jc w:val="both"/>
      </w:pPr>
      <w:r>
        <w:t xml:space="preserve">Es soll </w:t>
      </w:r>
      <w:r w:rsidR="00FE73C3" w:rsidRPr="00FE73C3">
        <w:t>Bodenmaterial, Baggergut oder RC-Baustoffe der Klasse 3 (BM-F3, BG-F3 oder RC-3) mit einer geplanten Einbaumenge ≥ 250 m³ eingebaut werden.</w:t>
      </w:r>
    </w:p>
    <w:p w14:paraId="00A62EE4" w14:textId="77777777" w:rsidR="00F360A8" w:rsidRDefault="00F360A8" w:rsidP="00F360A8">
      <w:pPr>
        <w:pStyle w:val="Listenabsatz"/>
      </w:pPr>
    </w:p>
    <w:p w14:paraId="49821A69" w14:textId="0266B41E" w:rsidR="00F64DEB" w:rsidRDefault="00F360A8" w:rsidP="00042EB6">
      <w:pPr>
        <w:jc w:val="both"/>
      </w:pPr>
      <w:r>
        <w:t xml:space="preserve">Nach dem Ende des Einbaus ist für die o.g. Materialien </w:t>
      </w:r>
      <w:r w:rsidRPr="00B74D85">
        <w:t>im</w:t>
      </w:r>
      <w:r w:rsidR="001B6DD9">
        <w:t xml:space="preserve"> System ZEDAL eine Abschlussanzeige zu erstellen.</w:t>
      </w:r>
    </w:p>
    <w:p w14:paraId="48127FCE" w14:textId="310F34BB" w:rsidR="00573B22" w:rsidRDefault="00573B22" w:rsidP="004E1F60">
      <w:pPr>
        <w:jc w:val="both"/>
      </w:pPr>
    </w:p>
    <w:p w14:paraId="0BE0E8CE" w14:textId="19FC5B1F" w:rsidR="00557636" w:rsidRPr="00904E3A" w:rsidRDefault="00557636" w:rsidP="00904E3A">
      <w:pPr>
        <w:pStyle w:val="berschrift3"/>
      </w:pPr>
      <w:bookmarkStart w:id="118" w:name="_Toc204668802"/>
      <w:r w:rsidRPr="00904E3A">
        <w:t>bleibt frei</w:t>
      </w:r>
      <w:bookmarkEnd w:id="118"/>
    </w:p>
    <w:p w14:paraId="2F66B8FC" w14:textId="77777777" w:rsidR="00D5741C" w:rsidRPr="00833AA1" w:rsidRDefault="00D5741C" w:rsidP="004E1F60">
      <w:pPr>
        <w:jc w:val="both"/>
      </w:pPr>
    </w:p>
    <w:p w14:paraId="5C0F2DEB" w14:textId="0361D28C" w:rsidR="00B00EED" w:rsidRPr="003274A5" w:rsidRDefault="00521F22" w:rsidP="00904E3A">
      <w:pPr>
        <w:pStyle w:val="berschrift2"/>
      </w:pPr>
      <w:bookmarkStart w:id="119" w:name="_Toc204668803"/>
      <w:r w:rsidRPr="003274A5">
        <w:lastRenderedPageBreak/>
        <w:t>Umgang mit g</w:t>
      </w:r>
      <w:r w:rsidR="00B00EED" w:rsidRPr="003274A5">
        <w:t>ewonnene</w:t>
      </w:r>
      <w:r w:rsidRPr="003274A5">
        <w:t>n</w:t>
      </w:r>
      <w:r w:rsidR="00B00EED" w:rsidRPr="003274A5">
        <w:t xml:space="preserve"> </w:t>
      </w:r>
      <w:bookmarkEnd w:id="113"/>
      <w:bookmarkEnd w:id="114"/>
      <w:r w:rsidRPr="003274A5">
        <w:t>Stoffen</w:t>
      </w:r>
      <w:bookmarkEnd w:id="119"/>
    </w:p>
    <w:p w14:paraId="75395FF0" w14:textId="77777777" w:rsidR="00B07F82" w:rsidRPr="00815A16" w:rsidRDefault="00B07F82" w:rsidP="00B07F82">
      <w:pPr>
        <w:jc w:val="both"/>
      </w:pPr>
      <w:bookmarkStart w:id="120" w:name="_Toc409006752"/>
      <w:r w:rsidRPr="00815A16">
        <w:t xml:space="preserve">Das im Rahmen der Baumaßnahme auszuhebende Bodenmaterial ist selektiv abzutragen, um eine Vermischung unterschiedlichen Bodenmaterials zu vermeiden. </w:t>
      </w:r>
    </w:p>
    <w:p w14:paraId="352275AC" w14:textId="77777777" w:rsidR="00B07F82" w:rsidRPr="00815A16" w:rsidRDefault="00B07F82" w:rsidP="00B07F82">
      <w:pPr>
        <w:jc w:val="both"/>
        <w:rPr>
          <w:strike/>
        </w:rPr>
      </w:pPr>
      <w:r w:rsidRPr="00815A16">
        <w:t xml:space="preserve">Der zum Wiedereinbau im Bauvorhaben (am Herkunftsort) vorgesehene Bodenaushub ist fachgerecht und getrennt nach Bodenarten zwischenzulagern, so dass sich die bodenphysikalischen Eigenschaften und die Bodenfunktionen nicht verschlechtern. </w:t>
      </w:r>
    </w:p>
    <w:p w14:paraId="06090827" w14:textId="30C5E68F" w:rsidR="00B07F82" w:rsidRPr="00336071" w:rsidRDefault="00B07F82" w:rsidP="00B07F82">
      <w:pPr>
        <w:jc w:val="both"/>
        <w:rPr>
          <w:strike/>
        </w:rPr>
      </w:pPr>
      <w:r w:rsidRPr="00815A16">
        <w:t xml:space="preserve">Der zum Wiedereinbau vorgesehene Bodenaushub </w:t>
      </w:r>
      <w:r w:rsidR="0077118A">
        <w:t xml:space="preserve">unterliegt nicht dem Abfallrecht und </w:t>
      </w:r>
      <w:r w:rsidRPr="00815A16">
        <w:t xml:space="preserve">bedarf gemäß der Bundesbodenschutzverordnung keiner chemischen Untersuchung, soweit </w:t>
      </w:r>
      <w:r w:rsidR="008C147B">
        <w:t>nach Art, Menge</w:t>
      </w:r>
      <w:r w:rsidR="005B4CD3">
        <w:t xml:space="preserve">, Schadstoffgehalten und physikalischen Eigenschaften </w:t>
      </w:r>
      <w:r w:rsidR="00D5148D">
        <w:t>des Materials sowie den Schadstoffgehalten am Einbringungsort</w:t>
      </w:r>
      <w:r w:rsidR="006D46FE">
        <w:t xml:space="preserve"> </w:t>
      </w:r>
      <w:r w:rsidR="00C25CAD">
        <w:t xml:space="preserve">das Entstehen einer </w:t>
      </w:r>
      <w:r w:rsidRPr="00815A16">
        <w:t xml:space="preserve">schädliche Bodenverunreinigung </w:t>
      </w:r>
      <w:r w:rsidR="00C25CAD">
        <w:t xml:space="preserve">nicht zu </w:t>
      </w:r>
      <w:r w:rsidR="00C25CAD" w:rsidRPr="00543AF8">
        <w:t>besorgen</w:t>
      </w:r>
      <w:r w:rsidR="00C25CAD">
        <w:t xml:space="preserve"> ist</w:t>
      </w:r>
      <w:r w:rsidRPr="00815A16">
        <w:t>. Der AN hat mit dem AG abzustimmen, ob und in welcher Frequenz für dieses Material</w:t>
      </w:r>
      <w:r w:rsidRPr="00336071">
        <w:t xml:space="preserve"> </w:t>
      </w:r>
      <w:r w:rsidR="00C76868">
        <w:t xml:space="preserve">dennoch </w:t>
      </w:r>
      <w:r w:rsidRPr="00336071">
        <w:t>chemische Untersuchungen durchzuführen sind. Die</w:t>
      </w:r>
      <w:r>
        <w:t xml:space="preserve"> </w:t>
      </w:r>
      <w:r w:rsidRPr="00336071">
        <w:t>notwendigen bodenphysikalischen Untersuchungen für das wiedereinzubauende Material, sind in jedem Fall vom Auftragnehmer zu erbringen.</w:t>
      </w:r>
    </w:p>
    <w:p w14:paraId="238A6A48" w14:textId="77777777" w:rsidR="00B07F82" w:rsidRPr="00336071" w:rsidRDefault="00B07F82" w:rsidP="00B07F82">
      <w:pPr>
        <w:jc w:val="both"/>
      </w:pPr>
      <w:r w:rsidRPr="00336071">
        <w:t>Der AG behält sich vor, bei fehlender Akkreditierung des Probennehmers / Labors eine bodenphysikalische Beurteilung durch ein akkreditiertes Labor abzufordern.</w:t>
      </w:r>
    </w:p>
    <w:p w14:paraId="3CA75179" w14:textId="1D7DB62E" w:rsidR="00F117A2" w:rsidRPr="00F117A2" w:rsidRDefault="00F117A2" w:rsidP="00F117A2">
      <w:pPr>
        <w:jc w:val="both"/>
      </w:pPr>
      <w:r w:rsidRPr="00F117A2">
        <w:t xml:space="preserve">Der AN hat 14 </w:t>
      </w:r>
      <w:r w:rsidR="003F40F1">
        <w:t>Kalendert</w:t>
      </w:r>
      <w:r w:rsidRPr="00F117A2">
        <w:t>age vor dem geplanten Wiedereinbau von Bodenaushub die Zustimmung des AG einzuholen, dabei sind erforderlichen Nachweise der bodenphysikalischen und ggf. chemischen Eignung beizulegen.</w:t>
      </w:r>
    </w:p>
    <w:p w14:paraId="1DA37618" w14:textId="4F42FE81" w:rsidR="00B07F82" w:rsidRPr="00336071" w:rsidRDefault="00B07F82" w:rsidP="00B07F82">
      <w:pPr>
        <w:jc w:val="both"/>
      </w:pPr>
      <w:r w:rsidRPr="00417C50">
        <w:t xml:space="preserve">Der Wiedereinbau ist mit dem </w:t>
      </w:r>
      <w:r w:rsidRPr="0090069C">
        <w:t xml:space="preserve">Vordruck M.01.02.15.03 Anlage 10 „Einbaudokumentation Boden und Ersatzbaustoffe“ zu dokumentieren. Die Dokumentation </w:t>
      </w:r>
      <w:proofErr w:type="gramStart"/>
      <w:r w:rsidRPr="0090069C">
        <w:t>ist</w:t>
      </w:r>
      <w:proofErr w:type="gramEnd"/>
      <w:r w:rsidRPr="0090069C">
        <w:t xml:space="preserve"> um die jeweiligen Analyseberichte zu ergänzen und unverzüglich der BÜW zu übergeben.</w:t>
      </w:r>
    </w:p>
    <w:p w14:paraId="75236A9E" w14:textId="64C1D762" w:rsidR="003C2EA1" w:rsidRPr="00815A16" w:rsidRDefault="00C55DA5" w:rsidP="003C2EA1">
      <w:pPr>
        <w:jc w:val="both"/>
      </w:pPr>
      <w:bookmarkStart w:id="121" w:name="_Toc409006762"/>
      <w:r w:rsidRPr="00815A16">
        <w:t>Sofern der AN mit der Entsorgung von Bodenaushub und mineralischen Restbaustoffen des Bauvorhabens beauftragt ist, hat er den nicht im Bauvorhaben wieder einbau</w:t>
      </w:r>
      <w:r w:rsidR="002E6AF5">
        <w:t>baren</w:t>
      </w:r>
      <w:r w:rsidRPr="00815A16">
        <w:t xml:space="preserve"> Bodenaushub vorzugsweise in bodenähnlichen Anwendungen </w:t>
      </w:r>
      <w:r w:rsidR="00BE7F73" w:rsidRPr="0006494F">
        <w:t>außerhalb d</w:t>
      </w:r>
      <w:r w:rsidR="009E29EA" w:rsidRPr="0006494F">
        <w:t>es Bauvorhabens</w:t>
      </w:r>
      <w:r w:rsidR="00BE7F73">
        <w:t xml:space="preserve"> </w:t>
      </w:r>
      <w:r w:rsidRPr="00815A16">
        <w:t xml:space="preserve">zu verwerten, ist dies nicht möglich, ist der Bodenaushub anderweitig ordnungsgemäß und schadlos zu verwerten oder gemeinwohlverträglich zu beseitigen. </w:t>
      </w:r>
    </w:p>
    <w:p w14:paraId="379BE050" w14:textId="10F4D30F" w:rsidR="00C14062" w:rsidRDefault="00C55DA5" w:rsidP="004D3241">
      <w:pPr>
        <w:jc w:val="both"/>
      </w:pPr>
      <w:r w:rsidRPr="00815A16">
        <w:t xml:space="preserve">Plant der AN die Verbringung von Bodenaushub </w:t>
      </w:r>
      <w:r w:rsidR="00D2038E">
        <w:t xml:space="preserve">in andere Bauvorhaben </w:t>
      </w:r>
      <w:r w:rsidRPr="00815A16">
        <w:t xml:space="preserve">oder </w:t>
      </w:r>
      <w:r w:rsidR="00D2038E">
        <w:t xml:space="preserve">von </w:t>
      </w:r>
      <w:r w:rsidRPr="00815A16">
        <w:t xml:space="preserve">MEB in technische Bauwerke </w:t>
      </w:r>
      <w:r w:rsidR="00D2038E">
        <w:t>anderer Bauvorhaben</w:t>
      </w:r>
      <w:r w:rsidRPr="00815A16">
        <w:t xml:space="preserve">, hat er dafür die schriftliche Zustimmung </w:t>
      </w:r>
      <w:r w:rsidRPr="00DF521D">
        <w:t>des AG</w:t>
      </w:r>
      <w:r w:rsidRPr="00815A16">
        <w:t xml:space="preserve"> einzuholen, parallel </w:t>
      </w:r>
      <w:r w:rsidR="00421D59">
        <w:t>sind</w:t>
      </w:r>
      <w:r w:rsidRPr="00815A16">
        <w:t xml:space="preserve"> die entsprechende Einbaugenehmigung </w:t>
      </w:r>
      <w:r w:rsidR="00C05E4B" w:rsidRPr="00815A16">
        <w:t xml:space="preserve">der </w:t>
      </w:r>
      <w:r w:rsidR="00066579" w:rsidRPr="00815A16">
        <w:t xml:space="preserve">zuständigen </w:t>
      </w:r>
      <w:r w:rsidR="00066579" w:rsidRPr="002250B4">
        <w:t>Behörde</w:t>
      </w:r>
      <w:r w:rsidR="00066579" w:rsidRPr="00815A16">
        <w:t xml:space="preserve"> </w:t>
      </w:r>
      <w:r w:rsidR="002250B4">
        <w:t xml:space="preserve">und </w:t>
      </w:r>
      <w:r w:rsidR="008F05D2">
        <w:t xml:space="preserve">die schriftliche Zustimmung des betroffenen </w:t>
      </w:r>
      <w:r w:rsidR="00B93ED9">
        <w:t xml:space="preserve">Dritten </w:t>
      </w:r>
      <w:r w:rsidR="004665BC">
        <w:t>v</w:t>
      </w:r>
      <w:r w:rsidRPr="00815A16">
        <w:t xml:space="preserve">orzulegen. </w:t>
      </w:r>
    </w:p>
    <w:p w14:paraId="52D42298" w14:textId="19860EE5" w:rsidR="004D3241" w:rsidRDefault="004D3241" w:rsidP="004D3241">
      <w:pPr>
        <w:jc w:val="both"/>
      </w:pPr>
      <w:r>
        <w:t xml:space="preserve">Bezüglich der Einbaudokumentation </w:t>
      </w:r>
      <w:r w:rsidR="00936AB7">
        <w:t xml:space="preserve">und </w:t>
      </w:r>
      <w:r>
        <w:t xml:space="preserve">den Vor- und Abschlussanzeigen </w:t>
      </w:r>
      <w:r w:rsidR="00CF15C5">
        <w:t xml:space="preserve">gem. EBV </w:t>
      </w:r>
      <w:r>
        <w:t>siehe Ziff. 0.2.15.10.4.</w:t>
      </w:r>
    </w:p>
    <w:p w14:paraId="063F8B75" w14:textId="0D048BE8" w:rsidR="004643BB" w:rsidRDefault="004643BB" w:rsidP="004D3241">
      <w:pPr>
        <w:jc w:val="both"/>
      </w:pPr>
      <w:r>
        <w:rPr>
          <w:rStyle w:val="ui-provider"/>
        </w:rPr>
        <w:t>Die Erstellung der Einbaudokumentation und ggf. der Anzeigen erfolgt grundsätzlich erst nach AG seitiger Freigabe des vom AN beantragten MEB-Einbaus.</w:t>
      </w:r>
    </w:p>
    <w:p w14:paraId="52A7244B" w14:textId="39681C74" w:rsidR="0073253C" w:rsidRPr="00336071" w:rsidRDefault="0073253C" w:rsidP="0073253C">
      <w:pPr>
        <w:jc w:val="both"/>
      </w:pPr>
      <w:r w:rsidRPr="0021073C">
        <w:t xml:space="preserve">Alle Aufwendungen für die vorgenannten Sachverhalte sind </w:t>
      </w:r>
      <w:r w:rsidRPr="00417E9D">
        <w:t>einzu</w:t>
      </w:r>
      <w:r w:rsidR="007F71BD" w:rsidRPr="00417E9D">
        <w:t>kalkulieren</w:t>
      </w:r>
      <w:r w:rsidRPr="0021073C">
        <w:t>, es erfolgt keine gesonderte Vergütung.</w:t>
      </w:r>
    </w:p>
    <w:p w14:paraId="5C0F2E1D" w14:textId="3EA071C6" w:rsidR="004E1F60" w:rsidRPr="00833AA1" w:rsidRDefault="004E1F60" w:rsidP="004E1F60">
      <w:pPr>
        <w:jc w:val="both"/>
      </w:pPr>
      <w:bookmarkStart w:id="122" w:name="_Toc378311450"/>
      <w:bookmarkStart w:id="123" w:name="_Toc409006754"/>
      <w:bookmarkEnd w:id="120"/>
      <w:bookmarkEnd w:id="121"/>
    </w:p>
    <w:p w14:paraId="53BDEB5A" w14:textId="77777777" w:rsidR="003F3C83" w:rsidRPr="00815A16" w:rsidRDefault="003F3C83" w:rsidP="00904E3A">
      <w:pPr>
        <w:pStyle w:val="berschrift2"/>
      </w:pPr>
      <w:bookmarkStart w:id="124" w:name="_Toc107382652"/>
      <w:bookmarkStart w:id="125" w:name="_Toc204668804"/>
      <w:bookmarkEnd w:id="122"/>
      <w:bookmarkEnd w:id="123"/>
      <w:r w:rsidRPr="00815A16">
        <w:t>Abfallmanagement von Bau- und Abbruchabfällen</w:t>
      </w:r>
      <w:bookmarkEnd w:id="124"/>
      <w:bookmarkEnd w:id="125"/>
    </w:p>
    <w:p w14:paraId="31E2AD6A" w14:textId="01704633" w:rsidR="00891814" w:rsidRPr="00904E3A" w:rsidRDefault="00891814" w:rsidP="00904E3A">
      <w:pPr>
        <w:pStyle w:val="berschrift3"/>
      </w:pPr>
      <w:bookmarkStart w:id="126" w:name="_Toc107382653"/>
      <w:bookmarkStart w:id="127" w:name="_Toc204668805"/>
      <w:r w:rsidRPr="00904E3A">
        <w:t>Allgemeine Pflichten und Leistungen des Auftragnehmers</w:t>
      </w:r>
      <w:bookmarkEnd w:id="126"/>
      <w:bookmarkEnd w:id="127"/>
    </w:p>
    <w:p w14:paraId="0ECA5742" w14:textId="77777777" w:rsidR="000B1DC1" w:rsidRPr="00F83FA6" w:rsidRDefault="000B1DC1" w:rsidP="000B1DC1">
      <w:pPr>
        <w:jc w:val="both"/>
      </w:pPr>
      <w:r w:rsidRPr="00815A16">
        <w:t xml:space="preserve">Der Auftragnehmer richtet seine Leistung darauf aus, den Anfall von Bau- und Abbruchabfällen im Bauvorhaben zu minimieren, indem er z.B. durch selektiven Bodenabtrag und einen separierenden Rückbau gewährleistet, dass die im Bauvorhaben anfallenden Materialien und Abfälle </w:t>
      </w:r>
      <w:r w:rsidRPr="00F83FA6">
        <w:t>sortenrein gewonnen und getrennt bereitgestellt werden.</w:t>
      </w:r>
    </w:p>
    <w:p w14:paraId="038235E7" w14:textId="680813E7" w:rsidR="000B1DC1" w:rsidRPr="00815A16" w:rsidRDefault="000B1DC1" w:rsidP="000B1DC1">
      <w:pPr>
        <w:jc w:val="both"/>
      </w:pPr>
      <w:r w:rsidRPr="00F83FA6">
        <w:t xml:space="preserve">Der AN hat </w:t>
      </w:r>
      <w:r w:rsidR="00AB6BB5" w:rsidRPr="00F83FA6">
        <w:t>bei seinen Ausführungsunterlagen</w:t>
      </w:r>
      <w:r w:rsidRPr="00F83FA6">
        <w:t xml:space="preserve"> (z</w:t>
      </w:r>
      <w:r w:rsidRPr="00815A16">
        <w:t xml:space="preserve">.B. Massenkonzept) und Baudurchführung, soweit rechtlich zulässig und wirtschaftlich vorteilhaft, die vorrangige Wiederverwendung von </w:t>
      </w:r>
      <w:r w:rsidRPr="00815A16">
        <w:lastRenderedPageBreak/>
        <w:t>Boden und ggf. weiteren Stoffen im Bauvorhaben anstelle von Ausbau und Entsorgung umzusetzen.</w:t>
      </w:r>
    </w:p>
    <w:p w14:paraId="6F80D4EB" w14:textId="1EC21DA0" w:rsidR="000B1DC1" w:rsidRPr="00815A16" w:rsidRDefault="000B1DC1" w:rsidP="000B1DC1">
      <w:pPr>
        <w:jc w:val="both"/>
      </w:pPr>
      <w:r w:rsidRPr="00815A16">
        <w:t xml:space="preserve">Nach Zuschlagserteilung hat der AN entsprechend frühzeitig mit den erforderlichen bodenphysikalischen Untersuchungen, </w:t>
      </w:r>
      <w:r w:rsidR="001A0FB8" w:rsidRPr="00815A16">
        <w:t xml:space="preserve">soweit möglich </w:t>
      </w:r>
      <w:r w:rsidRPr="00815A16">
        <w:t>unter Verwendung von Rückstellproben des AG, zu beginnen, um die Möglichkeiten zur Wiederverwendung des Materials abzuklären.</w:t>
      </w:r>
    </w:p>
    <w:p w14:paraId="3C754132" w14:textId="61A7C41D" w:rsidR="000B1DC1" w:rsidRPr="006F1B50" w:rsidRDefault="000B1DC1" w:rsidP="000B1DC1">
      <w:pPr>
        <w:jc w:val="both"/>
      </w:pPr>
      <w:r w:rsidRPr="00815A16">
        <w:t xml:space="preserve">Beim Antreffen von bisher nicht bekannten Bodenverunreinigungen und Altablagerungen ist der AN verpflichtet, die Bauarbeiten unverzüglich zu unterbrechen. Der betreffende Bereich ist zu sichern und es </w:t>
      </w:r>
      <w:r w:rsidRPr="00F83FA6">
        <w:t>sind d</w:t>
      </w:r>
      <w:r w:rsidR="00AA28E9" w:rsidRPr="00F83FA6">
        <w:t>ie</w:t>
      </w:r>
      <w:r w:rsidRPr="00F83FA6">
        <w:t xml:space="preserve"> </w:t>
      </w:r>
      <w:r w:rsidR="00AA28E9" w:rsidRPr="00F83FA6">
        <w:t>vertragsabwickelnde Stelle</w:t>
      </w:r>
      <w:r w:rsidRPr="00F83FA6">
        <w:t>, die BÜ</w:t>
      </w:r>
      <w:r w:rsidR="00AA28E9" w:rsidRPr="00F83FA6">
        <w:t>W</w:t>
      </w:r>
      <w:r w:rsidRPr="00F83FA6">
        <w:t xml:space="preserve"> und </w:t>
      </w:r>
      <w:r w:rsidR="00AA28E9" w:rsidRPr="00F83FA6">
        <w:t>d</w:t>
      </w:r>
      <w:r w:rsidR="00BC697A" w:rsidRPr="00F83FA6">
        <w:t>ie</w:t>
      </w:r>
      <w:r w:rsidR="00AA28E9" w:rsidRPr="00F83FA6">
        <w:t xml:space="preserve"> </w:t>
      </w:r>
      <w:r w:rsidR="00BC697A" w:rsidRPr="00F83FA6">
        <w:t>Abfalltechnische Bauüberwachung</w:t>
      </w:r>
      <w:r w:rsidR="007E0626" w:rsidRPr="00F83FA6">
        <w:rPr>
          <w:vertAlign w:val="subscript"/>
        </w:rPr>
        <w:t xml:space="preserve"> </w:t>
      </w:r>
      <w:r w:rsidRPr="00F83FA6">
        <w:t>zu informieren.</w:t>
      </w:r>
    </w:p>
    <w:p w14:paraId="379085A6" w14:textId="77777777" w:rsidR="00510363" w:rsidRPr="00792E74" w:rsidRDefault="00510363" w:rsidP="000B1DC1">
      <w:pPr>
        <w:jc w:val="both"/>
      </w:pPr>
    </w:p>
    <w:p w14:paraId="0683D2C5" w14:textId="77777777" w:rsidR="000A1C26" w:rsidRDefault="000A1C26" w:rsidP="000A1C26">
      <w:pPr>
        <w:rPr>
          <w:b/>
          <w:bCs/>
        </w:rPr>
      </w:pPr>
      <w:r w:rsidRPr="005D1674">
        <w:rPr>
          <w:b/>
          <w:bCs/>
        </w:rPr>
        <w:t>Sach- und Fachkundenachweise</w:t>
      </w:r>
    </w:p>
    <w:p w14:paraId="5A739988" w14:textId="40010FE2" w:rsidR="000A1C26" w:rsidRPr="00F650CA" w:rsidRDefault="000A1C26" w:rsidP="000A1C26">
      <w:pPr>
        <w:jc w:val="both"/>
        <w:rPr>
          <w:rFonts w:cs="Arial"/>
        </w:rPr>
      </w:pPr>
      <w:r w:rsidRPr="00CD4916">
        <w:rPr>
          <w:rFonts w:cs="Arial"/>
        </w:rPr>
        <w:t xml:space="preserve">Der Auftragnehmer hat </w:t>
      </w:r>
      <w:r w:rsidR="00917537">
        <w:rPr>
          <w:rFonts w:cs="Arial"/>
        </w:rPr>
        <w:t xml:space="preserve">vor Ort </w:t>
      </w:r>
      <w:r w:rsidRPr="00CD4916">
        <w:rPr>
          <w:rFonts w:cs="Arial"/>
        </w:rPr>
        <w:t>auf der Baustelle einen Abfallverantwortlichen (</w:t>
      </w:r>
      <w:proofErr w:type="spellStart"/>
      <w:r w:rsidRPr="00CD4916">
        <w:rPr>
          <w:rFonts w:cs="Arial"/>
        </w:rPr>
        <w:t>i.S.d</w:t>
      </w:r>
      <w:proofErr w:type="spellEnd"/>
      <w:r w:rsidRPr="00CD4916">
        <w:rPr>
          <w:rFonts w:cs="Arial"/>
        </w:rPr>
        <w:t>. § 59 KrWG) mit der Qualifikation eines Abfallbeauftragten / Fachbauleiters zu stellen</w:t>
      </w:r>
      <w:r>
        <w:rPr>
          <w:rFonts w:cs="Arial"/>
        </w:rPr>
        <w:t xml:space="preserve"> (vgl. entspr. LV-Position)</w:t>
      </w:r>
      <w:r w:rsidRPr="00CD4916">
        <w:rPr>
          <w:rFonts w:cs="Arial"/>
        </w:rPr>
        <w:t>.</w:t>
      </w:r>
      <w:r w:rsidR="00E621E0">
        <w:rPr>
          <w:rFonts w:cs="Arial"/>
        </w:rPr>
        <w:t xml:space="preserve"> </w:t>
      </w:r>
      <w:r w:rsidRPr="00815A16">
        <w:rPr>
          <w:rFonts w:cs="Arial"/>
        </w:rPr>
        <w:t>Der Abfallverantwortliche muss über einen Sachkundenachweis für die Probenahme fester Abfälle gemäß LAGA PN</w:t>
      </w:r>
      <w:r w:rsidR="004A2363">
        <w:rPr>
          <w:rFonts w:cs="Arial"/>
        </w:rPr>
        <w:t xml:space="preserve"> </w:t>
      </w:r>
      <w:r w:rsidRPr="00815A16">
        <w:rPr>
          <w:rFonts w:cs="Arial"/>
        </w:rPr>
        <w:t>98 verfügen.</w:t>
      </w:r>
    </w:p>
    <w:p w14:paraId="1FD5D0B2" w14:textId="05446E78" w:rsidR="000A1C26" w:rsidRPr="004A408B" w:rsidRDefault="000A1C26" w:rsidP="000A1C26">
      <w:pPr>
        <w:jc w:val="both"/>
        <w:rPr>
          <w:rFonts w:cs="Arial"/>
        </w:rPr>
      </w:pPr>
      <w:r>
        <w:rPr>
          <w:rFonts w:cs="Arial"/>
        </w:rPr>
        <w:t xml:space="preserve">Sofern </w:t>
      </w:r>
      <w:r w:rsidRPr="00CD4916">
        <w:rPr>
          <w:rFonts w:cs="Arial"/>
        </w:rPr>
        <w:t xml:space="preserve">der AN vom AG mit der Durchführung von chemischen Untersuchungen / Deklarationsanalysen beauftragt </w:t>
      </w:r>
      <w:r w:rsidRPr="004A408B">
        <w:rPr>
          <w:rFonts w:cs="Arial"/>
        </w:rPr>
        <w:t xml:space="preserve">wird, hat er für </w:t>
      </w:r>
      <w:r w:rsidR="00FB0E67" w:rsidRPr="004A408B">
        <w:rPr>
          <w:rFonts w:cs="Arial"/>
        </w:rPr>
        <w:t xml:space="preserve">die </w:t>
      </w:r>
      <w:r w:rsidRPr="004A408B">
        <w:rPr>
          <w:rFonts w:cs="Arial"/>
        </w:rPr>
        <w:t>Probenahme</w:t>
      </w:r>
      <w:r w:rsidR="00463D17" w:rsidRPr="004A408B">
        <w:rPr>
          <w:rFonts w:cs="Arial"/>
        </w:rPr>
        <w:t xml:space="preserve"> einen unabhängigen und für die Art der Probenahme fach- und sachkundigen Probenehmer</w:t>
      </w:r>
      <w:r w:rsidR="005660B0" w:rsidRPr="004A408B">
        <w:rPr>
          <w:rFonts w:cs="Arial"/>
        </w:rPr>
        <w:t xml:space="preserve"> (LAGA PN98)</w:t>
      </w:r>
      <w:r w:rsidRPr="004A408B">
        <w:rPr>
          <w:rFonts w:cs="Arial"/>
        </w:rPr>
        <w:t xml:space="preserve">, </w:t>
      </w:r>
      <w:r w:rsidR="000B4134" w:rsidRPr="004A408B">
        <w:rPr>
          <w:rFonts w:cs="Arial"/>
        </w:rPr>
        <w:t xml:space="preserve">für die </w:t>
      </w:r>
      <w:r w:rsidRPr="004A408B">
        <w:rPr>
          <w:rFonts w:cs="Arial"/>
        </w:rPr>
        <w:t xml:space="preserve">Analytik und Gutachtenerstellung ausschließlich </w:t>
      </w:r>
      <w:r w:rsidR="000B4134" w:rsidRPr="004A408B">
        <w:rPr>
          <w:rFonts w:cs="Arial"/>
        </w:rPr>
        <w:t xml:space="preserve">einen </w:t>
      </w:r>
      <w:r w:rsidRPr="004A408B">
        <w:rPr>
          <w:rFonts w:cs="Arial"/>
        </w:rPr>
        <w:t>nach DIN EN ISO / IEC 17025</w:t>
      </w:r>
      <w:r w:rsidR="00D92CB0" w:rsidRPr="004A408B">
        <w:rPr>
          <w:rFonts w:cs="Arial"/>
        </w:rPr>
        <w:t xml:space="preserve"> </w:t>
      </w:r>
      <w:r w:rsidRPr="004A408B">
        <w:rPr>
          <w:rFonts w:cs="Arial"/>
        </w:rPr>
        <w:t>akkreditierte</w:t>
      </w:r>
      <w:r w:rsidR="000B4134" w:rsidRPr="004A408B">
        <w:rPr>
          <w:rFonts w:cs="Arial"/>
        </w:rPr>
        <w:t>n</w:t>
      </w:r>
      <w:r w:rsidRPr="004A408B">
        <w:rPr>
          <w:rFonts w:cs="Arial"/>
        </w:rPr>
        <w:t xml:space="preserve"> Nachauftragnehmer einzusetzen.</w:t>
      </w:r>
    </w:p>
    <w:p w14:paraId="64FBA1E1" w14:textId="5A2392F1" w:rsidR="002E4872" w:rsidRPr="004A408B" w:rsidRDefault="009B3162" w:rsidP="000A1C26">
      <w:pPr>
        <w:jc w:val="both"/>
        <w:rPr>
          <w:rFonts w:cs="Arial"/>
        </w:rPr>
      </w:pPr>
      <w:r w:rsidRPr="004A408B">
        <w:rPr>
          <w:rFonts w:cs="Arial"/>
        </w:rPr>
        <w:t>Zur Vermeidung von Interessenkonflikten darf der AN Leistungen der Probenahme oder Bewertung von Analyseergebnissen (Prüfberichte) nicht an Nachunternehmer beauftragen, wenn diese gleichzeitig am Entsorgungsvorgang beteiligt sind, z.B. Entsorgungsunternehmen, Abfallmakler und Transportunternehmen.</w:t>
      </w:r>
    </w:p>
    <w:p w14:paraId="68B411C8" w14:textId="44A1145E" w:rsidR="000A1C26" w:rsidRDefault="000A1C26" w:rsidP="000A1C26">
      <w:pPr>
        <w:jc w:val="both"/>
        <w:rPr>
          <w:rFonts w:cs="Arial"/>
        </w:rPr>
      </w:pPr>
      <w:r w:rsidRPr="004A408B">
        <w:rPr>
          <w:rFonts w:cs="Arial"/>
        </w:rPr>
        <w:t xml:space="preserve">Der Auftragnehmer hat dem AG die für diese Tätigkeiten vorgesehenen Nachunternehmer unmittelbar nach Auftragserteilung, spätestens jedoch </w:t>
      </w:r>
      <w:r w:rsidR="009B3162" w:rsidRPr="004A408B">
        <w:rPr>
          <w:rFonts w:cs="Arial"/>
        </w:rPr>
        <w:t>im</w:t>
      </w:r>
      <w:r w:rsidRPr="004A408B">
        <w:rPr>
          <w:rFonts w:cs="Arial"/>
        </w:rPr>
        <w:t xml:space="preserve"> Entsorgungskonzept</w:t>
      </w:r>
      <w:r w:rsidRPr="00CD4916">
        <w:rPr>
          <w:rFonts w:cs="Arial"/>
        </w:rPr>
        <w:t xml:space="preserve"> AN, namentlich und unter Vorlage der notwendigen Fach- und Sachkundenachweise bzw. Zertifikate zu benennen.</w:t>
      </w:r>
    </w:p>
    <w:p w14:paraId="52848B87" w14:textId="77777777" w:rsidR="00510363" w:rsidRPr="00E82405" w:rsidRDefault="00510363" w:rsidP="000A1C26">
      <w:pPr>
        <w:jc w:val="both"/>
        <w:rPr>
          <w:rFonts w:cs="Arial"/>
        </w:rPr>
      </w:pPr>
    </w:p>
    <w:p w14:paraId="28F12A32" w14:textId="77777777" w:rsidR="00510363" w:rsidRPr="005D1674" w:rsidRDefault="00510363" w:rsidP="00510363">
      <w:pPr>
        <w:rPr>
          <w:b/>
          <w:bCs/>
        </w:rPr>
      </w:pPr>
      <w:r w:rsidRPr="005D1674">
        <w:rPr>
          <w:b/>
          <w:bCs/>
        </w:rPr>
        <w:t>Entsorgungskonzept AN</w:t>
      </w:r>
    </w:p>
    <w:p w14:paraId="77AB2334" w14:textId="35321E2F" w:rsidR="00510363" w:rsidRDefault="00510363" w:rsidP="00510363">
      <w:pPr>
        <w:jc w:val="both"/>
      </w:pPr>
      <w:r>
        <w:t xml:space="preserve">Der AN hat auf der Basis der Vergabeunterlagen und der Gegebenheiten des Bauvorhabens ein </w:t>
      </w:r>
      <w:r w:rsidRPr="0090069C">
        <w:t xml:space="preserve">verbindliches, vorhabenbezogenes Entsorgungskonzept für die Baudurchführung gemäß der M.01.02.15.03 Anlage 8 „Mustergliederung Entsorgungskonzept AN“ zu </w:t>
      </w:r>
      <w:r w:rsidRPr="00531260">
        <w:t>erstellen</w:t>
      </w:r>
      <w:r>
        <w:t>.</w:t>
      </w:r>
    </w:p>
    <w:p w14:paraId="7B72749A" w14:textId="10FB3811" w:rsidR="00510363" w:rsidRDefault="00510363" w:rsidP="00510363">
      <w:pPr>
        <w:jc w:val="both"/>
      </w:pPr>
      <w:r>
        <w:t xml:space="preserve">Über den ausgeschriebenen Analysenumfang hinaus erforderliche Parameter für die Abfalldeklaration sind mit Übergabe des Entsorgungskonzepts AN anzuzeigen und durch den AG zu </w:t>
      </w:r>
      <w:r w:rsidRPr="008B4AAF">
        <w:t>genehmigen</w:t>
      </w:r>
      <w:r w:rsidR="00FD68CE" w:rsidRPr="008B4AAF">
        <w:t>, für die Anal</w:t>
      </w:r>
      <w:r w:rsidR="00C772B8" w:rsidRPr="008B4AAF">
        <w:t>ytik nach EBV bzw. LAGA gelten dazu gesonderte Vorgaben, vgl. Kapitel 0.2.15.5</w:t>
      </w:r>
      <w:r w:rsidRPr="008B4AAF">
        <w:t>. Über die vom AG genehmigten Parameter hinausgehenden Änderungen bzw. nachträgliche Änderungen</w:t>
      </w:r>
      <w:r>
        <w:t xml:space="preserve"> auf Verlangen des AN werden nicht berücksichtigt und gehen zu seinen Lasten.</w:t>
      </w:r>
    </w:p>
    <w:p w14:paraId="70F03BBE" w14:textId="77777777" w:rsidR="00510363" w:rsidRDefault="00510363" w:rsidP="00510363">
      <w:pPr>
        <w:jc w:val="both"/>
      </w:pPr>
      <w:r>
        <w:t>Das Vorliegen eines bestätigten Entsorgungskonzeptes ist Voraussetzung für jegliche Wiedereinbau- oder Entsorgungsmaßnahmen.</w:t>
      </w:r>
    </w:p>
    <w:p w14:paraId="4B41BBAA" w14:textId="77777777" w:rsidR="00891814" w:rsidRPr="00891814" w:rsidRDefault="00891814" w:rsidP="00891814">
      <w:pPr>
        <w:rPr>
          <w:lang w:eastAsia="de-DE"/>
        </w:rPr>
      </w:pPr>
    </w:p>
    <w:p w14:paraId="2D3681DB" w14:textId="77777777" w:rsidR="0093609F" w:rsidRPr="00904E3A" w:rsidRDefault="0093609F" w:rsidP="00904E3A">
      <w:pPr>
        <w:pStyle w:val="berschrift3"/>
      </w:pPr>
      <w:bookmarkStart w:id="128" w:name="_Toc204668806"/>
      <w:bookmarkStart w:id="129" w:name="_Toc409006758"/>
      <w:r w:rsidRPr="00904E3A">
        <w:t>Definition Abfallerzeuger und Abfallbesitzer</w:t>
      </w:r>
      <w:bookmarkEnd w:id="128"/>
      <w:r w:rsidRPr="00904E3A">
        <w:t xml:space="preserve"> </w:t>
      </w:r>
    </w:p>
    <w:tbl>
      <w:tblPr>
        <w:tblStyle w:val="Tabellenraster"/>
        <w:tblW w:w="0" w:type="auto"/>
        <w:tblLook w:val="04A0" w:firstRow="1" w:lastRow="0" w:firstColumn="1" w:lastColumn="0" w:noHBand="0" w:noVBand="1"/>
      </w:tblPr>
      <w:tblGrid>
        <w:gridCol w:w="4530"/>
        <w:gridCol w:w="4531"/>
      </w:tblGrid>
      <w:tr w:rsidR="00DE2EA8" w:rsidRPr="003121D7" w14:paraId="400117A8" w14:textId="77777777" w:rsidTr="00904E3A">
        <w:tc>
          <w:tcPr>
            <w:tcW w:w="4530" w:type="dxa"/>
          </w:tcPr>
          <w:p w14:paraId="00D183B1" w14:textId="77777777" w:rsidR="00DE2EA8" w:rsidRPr="003121D7" w:rsidRDefault="00DE2EA8" w:rsidP="004B7CB4">
            <w:pPr>
              <w:jc w:val="both"/>
            </w:pPr>
            <w:r w:rsidRPr="003121D7">
              <w:t>Abfallerzeuger gemäß KrWG § 3 Abs. 8 ist:</w:t>
            </w:r>
            <w:r w:rsidRPr="003121D7">
              <w:tab/>
            </w:r>
          </w:p>
          <w:p w14:paraId="00B5D86C" w14:textId="77777777" w:rsidR="00DE2EA8" w:rsidRPr="003121D7" w:rsidRDefault="00DE2EA8" w:rsidP="004B7CB4">
            <w:pPr>
              <w:jc w:val="both"/>
            </w:pPr>
          </w:p>
        </w:tc>
        <w:tc>
          <w:tcPr>
            <w:tcW w:w="4531" w:type="dxa"/>
          </w:tcPr>
          <w:p w14:paraId="225B63E4" w14:textId="77777777" w:rsidR="00A30D15" w:rsidRPr="00A30D15" w:rsidRDefault="00A30D15" w:rsidP="00A30D15">
            <w:pPr>
              <w:jc w:val="both"/>
            </w:pPr>
            <w:r w:rsidRPr="00A30D15">
              <w:lastRenderedPageBreak/>
              <w:t>DB Energie GmbH</w:t>
            </w:r>
          </w:p>
          <w:p w14:paraId="2713F54D" w14:textId="77777777" w:rsidR="00A30D15" w:rsidRPr="00A30D15" w:rsidRDefault="00A30D15" w:rsidP="00A30D15">
            <w:pPr>
              <w:jc w:val="both"/>
            </w:pPr>
            <w:proofErr w:type="spellStart"/>
            <w:r w:rsidRPr="00A30D15">
              <w:lastRenderedPageBreak/>
              <w:t>Gutschstraße</w:t>
            </w:r>
            <w:proofErr w:type="spellEnd"/>
            <w:r w:rsidRPr="00A30D15">
              <w:t xml:space="preserve"> 6</w:t>
            </w:r>
          </w:p>
          <w:p w14:paraId="43863C6E" w14:textId="4DC6F4AC" w:rsidR="00A30D15" w:rsidRPr="00A30D15" w:rsidRDefault="00A30D15" w:rsidP="00A30D15">
            <w:pPr>
              <w:jc w:val="both"/>
            </w:pPr>
            <w:r w:rsidRPr="00A30D15">
              <w:t xml:space="preserve">76137 Karlsruhe </w:t>
            </w:r>
          </w:p>
          <w:p w14:paraId="0FC91CB5" w14:textId="77777777" w:rsidR="00A30D15" w:rsidRPr="00A30D15" w:rsidRDefault="00A30D15" w:rsidP="00A30D15">
            <w:pPr>
              <w:jc w:val="both"/>
            </w:pPr>
            <w:r w:rsidRPr="00A30D15">
              <w:t xml:space="preserve">Projektbezeichnung P-KA01047P  </w:t>
            </w:r>
          </w:p>
          <w:p w14:paraId="1EFBE15B" w14:textId="3A34E57C" w:rsidR="006B1FF6" w:rsidRPr="006B1FF6" w:rsidRDefault="00A30D15" w:rsidP="00A30D15">
            <w:pPr>
              <w:jc w:val="both"/>
              <w:rPr>
                <w:highlight w:val="yellow"/>
              </w:rPr>
            </w:pPr>
            <w:r w:rsidRPr="00A30D15">
              <w:t>Erneuerung Speisekabel Unterwerk (Uw) Stuttgart-Rohr</w:t>
            </w:r>
          </w:p>
        </w:tc>
      </w:tr>
      <w:tr w:rsidR="00DE2EA8" w:rsidRPr="003121D7" w14:paraId="4A3FA5D7" w14:textId="77777777" w:rsidTr="005E3992">
        <w:tc>
          <w:tcPr>
            <w:tcW w:w="4530" w:type="dxa"/>
          </w:tcPr>
          <w:p w14:paraId="5370C86D" w14:textId="77777777" w:rsidR="00DE2EA8" w:rsidRPr="003121D7" w:rsidRDefault="00DE2EA8" w:rsidP="004B7CB4">
            <w:pPr>
              <w:jc w:val="both"/>
            </w:pPr>
            <w:r w:rsidRPr="003121D7">
              <w:lastRenderedPageBreak/>
              <w:t>Abfallbesitzer gemäß KrWG § 3 Abs. 9 ist:</w:t>
            </w:r>
          </w:p>
        </w:tc>
        <w:tc>
          <w:tcPr>
            <w:tcW w:w="4531" w:type="dxa"/>
          </w:tcPr>
          <w:p w14:paraId="28C5E06E" w14:textId="723315C0" w:rsidR="00DE2EA8" w:rsidRPr="003121D7" w:rsidRDefault="00DE2EA8" w:rsidP="004B7CB4">
            <w:pPr>
              <w:jc w:val="both"/>
            </w:pPr>
            <w:r>
              <w:t>d</w:t>
            </w:r>
            <w:r w:rsidRPr="003121D7">
              <w:t>er Auftrag</w:t>
            </w:r>
            <w:r>
              <w:t>nehmer</w:t>
            </w:r>
            <w:r w:rsidRPr="003121D7">
              <w:t xml:space="preserve"> (AN)</w:t>
            </w:r>
          </w:p>
        </w:tc>
      </w:tr>
    </w:tbl>
    <w:p w14:paraId="06CA06B2" w14:textId="77777777" w:rsidR="00DE2EA8" w:rsidRPr="003121D7" w:rsidRDefault="00DE2EA8" w:rsidP="00DE2EA8">
      <w:pPr>
        <w:jc w:val="both"/>
      </w:pPr>
    </w:p>
    <w:p w14:paraId="10765FF7" w14:textId="77777777" w:rsidR="001D6F40" w:rsidRDefault="001D6F40" w:rsidP="001D6F40">
      <w:pPr>
        <w:jc w:val="both"/>
      </w:pPr>
      <w:r w:rsidRPr="003121D7">
        <w:t xml:space="preserve">Der Abfallerzeuger ist für die Bau- und Abbruchabfälle, die unmittelbar aus der Baumaßnahme stammen (z.B. Oberbaumaterial, Bodenaushub, Bauschutt, </w:t>
      </w:r>
      <w:r w:rsidRPr="00815A16">
        <w:t>Kabel, Schrott),</w:t>
      </w:r>
      <w:r w:rsidRPr="003121D7">
        <w:t xml:space="preserve"> rechtlich verantwortlich. Der Auftragnehmer wird für diese Abfälle Abfallbesitzer. Er wird vom Abfallerzeuger mit der Wahrnehmung bestimmter Aufgaben des Abfallerzeugers beauftragt.</w:t>
      </w:r>
    </w:p>
    <w:p w14:paraId="1BA03EE4" w14:textId="2FEF54B9" w:rsidR="009443A9" w:rsidRDefault="009443A9" w:rsidP="009443A9">
      <w:pPr>
        <w:jc w:val="both"/>
      </w:pPr>
      <w:r w:rsidRPr="00781E21">
        <w:t xml:space="preserve">Die im Vorhaben anfallenden Bau- und Abbruchabfälle sind vom AN ordnungsgemäß </w:t>
      </w:r>
      <w:r>
        <w:t xml:space="preserve">(rechtskonform) </w:t>
      </w:r>
      <w:r w:rsidRPr="00781E21">
        <w:t xml:space="preserve">und schadlos unter Einhaltung </w:t>
      </w:r>
      <w:r w:rsidRPr="00D06FB4">
        <w:t>aller im Bauvertrag enthaltenen Vorgaben</w:t>
      </w:r>
      <w:r w:rsidRPr="00781E21">
        <w:t xml:space="preserve"> zu entsorgen, hierfür haftet der AN dem AG.</w:t>
      </w:r>
      <w:r w:rsidRPr="005D1674">
        <w:t xml:space="preserve"> </w:t>
      </w:r>
      <w:r>
        <w:t xml:space="preserve">Die Abfallerzeugereigenschaft und das Eigentum der DB / DB </w:t>
      </w:r>
      <w:r w:rsidR="003717FB">
        <w:t>InfraGO</w:t>
      </w:r>
      <w:r>
        <w:t xml:space="preserve"> AG an den Bau- und Abbruchabfällen des </w:t>
      </w:r>
      <w:r w:rsidRPr="005D1674">
        <w:t>Bauvorhaben</w:t>
      </w:r>
      <w:r>
        <w:t>s</w:t>
      </w:r>
      <w:r w:rsidRPr="005D1674">
        <w:t xml:space="preserve"> </w:t>
      </w:r>
      <w:r>
        <w:t xml:space="preserve">endet mit der </w:t>
      </w:r>
      <w:r w:rsidRPr="005D1674">
        <w:t>Entsorgung.</w:t>
      </w:r>
    </w:p>
    <w:p w14:paraId="6D995F48" w14:textId="77777777" w:rsidR="009443A9" w:rsidRPr="00781E21" w:rsidRDefault="009443A9" w:rsidP="009443A9">
      <w:pPr>
        <w:jc w:val="both"/>
      </w:pPr>
      <w:r w:rsidRPr="00781E21">
        <w:t xml:space="preserve">Der AN stellt sicher, dass die von Ihm mit dem Transport </w:t>
      </w:r>
      <w:r>
        <w:t xml:space="preserve">und </w:t>
      </w:r>
      <w:r w:rsidRPr="00781E21">
        <w:t xml:space="preserve">der Entsorgung beauftragten </w:t>
      </w:r>
      <w:r w:rsidRPr="006957DF">
        <w:t xml:space="preserve">Nachunternehmer </w:t>
      </w:r>
      <w:r w:rsidRPr="00781E21">
        <w:t>zuverlässig, fachlich geeignet und rechtlich befugt sind</w:t>
      </w:r>
      <w:r>
        <w:t xml:space="preserve">, daher hat der AN für die Beförderung der </w:t>
      </w:r>
      <w:r w:rsidRPr="00781E21">
        <w:t xml:space="preserve">Bauabfälle </w:t>
      </w:r>
      <w:r>
        <w:t xml:space="preserve">nur </w:t>
      </w:r>
      <w:r w:rsidRPr="00BD7BB9">
        <w:t>zugelassene</w:t>
      </w:r>
      <w:r w:rsidRPr="00781E21">
        <w:t xml:space="preserve"> Transporteure und </w:t>
      </w:r>
      <w:r>
        <w:t xml:space="preserve">für deren </w:t>
      </w:r>
      <w:r w:rsidRPr="00781E21">
        <w:t xml:space="preserve">Entsorgung nur zertifizierte Entsorgungsfachbetriebe </w:t>
      </w:r>
      <w:r>
        <w:t>zu binden</w:t>
      </w:r>
      <w:r w:rsidRPr="00781E21">
        <w:t xml:space="preserve">. </w:t>
      </w:r>
      <w:r w:rsidRPr="004F1531">
        <w:t>Entsprechende Unterlagen sind unmittelbar nach Auftragserteilung, spätestens mit dem Entsorgungskonzept AN, an den AG zu übergeben.</w:t>
      </w:r>
      <w:r w:rsidRPr="00781E21">
        <w:t xml:space="preserve"> </w:t>
      </w:r>
    </w:p>
    <w:p w14:paraId="22162D85" w14:textId="1C04CC0A" w:rsidR="009443A9" w:rsidRDefault="009443A9" w:rsidP="009443A9">
      <w:pPr>
        <w:jc w:val="both"/>
      </w:pPr>
      <w:r w:rsidRPr="00815A16">
        <w:t>Der AN hat den AG unverzüglich über geänderte Annahmekriterien von Entsorgungsanlagen, den vorgesehenen Wechsel des Entsorgers bzw. der Entsorgungsanlage sowie über Abstimmungs- / Genehmigungserfordernisse mit den zuständigen Behörden zu informieren. Abstimmungen mit den Behörden erfolgen ausschließlich durch den AG.</w:t>
      </w:r>
    </w:p>
    <w:p w14:paraId="47DD0369" w14:textId="77777777" w:rsidR="009443A9" w:rsidRDefault="009443A9" w:rsidP="009443A9">
      <w:pPr>
        <w:jc w:val="both"/>
      </w:pPr>
      <w:r w:rsidRPr="003121D7">
        <w:t xml:space="preserve">Der AN ist Abfallerzeuger und Abfallbesitzer </w:t>
      </w:r>
      <w:r>
        <w:t>gemäß</w:t>
      </w:r>
      <w:r w:rsidRPr="003121D7">
        <w:t xml:space="preserve"> §3 Abs. 8+9 KrWG für die Abfälle, die </w:t>
      </w:r>
      <w:r>
        <w:t xml:space="preserve">er </w:t>
      </w:r>
      <w:r w:rsidRPr="003121D7">
        <w:t xml:space="preserve">u.a. durch Lieferungen sowie den Betrieb und die Unterhaltung der Baustelleneinrichtung </w:t>
      </w:r>
      <w:r w:rsidRPr="00815A16">
        <w:t xml:space="preserve">erzeugt (z.B. </w:t>
      </w:r>
      <w:proofErr w:type="spellStart"/>
      <w:r w:rsidRPr="00815A16">
        <w:t>Verbaumaterialien</w:t>
      </w:r>
      <w:proofErr w:type="spellEnd"/>
      <w:r w:rsidRPr="00815A16">
        <w:t>, Material zur Erstellung von Baustraßen, Verpackungen).</w:t>
      </w:r>
      <w:r w:rsidRPr="003121D7">
        <w:t xml:space="preserve"> Diese Abfälle sind von ihm selbständig </w:t>
      </w:r>
      <w:r>
        <w:t xml:space="preserve">und </w:t>
      </w:r>
      <w:r w:rsidRPr="003121D7">
        <w:t xml:space="preserve">separat </w:t>
      </w:r>
      <w:r>
        <w:t xml:space="preserve">von den Abfällen des AG </w:t>
      </w:r>
      <w:r w:rsidRPr="003121D7">
        <w:t xml:space="preserve">gemäß den einschlägigen Rechtsvorschriften zu entsorgen und werden nicht gesondert vergütet. Auf Anforderung sind dem AG </w:t>
      </w:r>
      <w:proofErr w:type="spellStart"/>
      <w:r w:rsidRPr="003121D7">
        <w:t>Verbleibsnachweise</w:t>
      </w:r>
      <w:proofErr w:type="spellEnd"/>
      <w:r w:rsidRPr="003121D7">
        <w:t xml:space="preserve"> für diese Abfälle in Kopie zu übergeben.</w:t>
      </w:r>
    </w:p>
    <w:p w14:paraId="5F35B3CB" w14:textId="77777777" w:rsidR="00CD4916" w:rsidRPr="00833AA1" w:rsidRDefault="00CD4916" w:rsidP="00DE2EA8">
      <w:pPr>
        <w:jc w:val="both"/>
      </w:pPr>
    </w:p>
    <w:p w14:paraId="5C0F2E29" w14:textId="37490CEA" w:rsidR="00C30255" w:rsidRPr="00904E3A" w:rsidRDefault="00F61758" w:rsidP="00904E3A">
      <w:pPr>
        <w:pStyle w:val="berschrift3"/>
      </w:pPr>
      <w:bookmarkStart w:id="130" w:name="_Toc204668807"/>
      <w:bookmarkEnd w:id="129"/>
      <w:r w:rsidRPr="00904E3A">
        <w:t xml:space="preserve">Betrieb von Baustelleneinrichtungs- </w:t>
      </w:r>
      <w:r w:rsidR="00392AA9" w:rsidRPr="00904E3A">
        <w:t>und Bereitstellungsflächen für Abfälle</w:t>
      </w:r>
      <w:bookmarkEnd w:id="130"/>
    </w:p>
    <w:p w14:paraId="32C6A16C" w14:textId="0B96FDA3" w:rsidR="008E7F33" w:rsidRDefault="008E7F33" w:rsidP="00107791">
      <w:pPr>
        <w:jc w:val="both"/>
      </w:pPr>
      <w:bookmarkStart w:id="131" w:name="_Toc409006761"/>
      <w:r w:rsidRPr="00EC10E9">
        <w:t>Der AN hat für alle vo</w:t>
      </w:r>
      <w:r w:rsidR="00551813">
        <w:t>m</w:t>
      </w:r>
      <w:r w:rsidRPr="00EC10E9">
        <w:t xml:space="preserve"> </w:t>
      </w:r>
      <w:r w:rsidR="002A5949" w:rsidRPr="00EC10E9">
        <w:t xml:space="preserve">AG </w:t>
      </w:r>
      <w:r w:rsidR="002F15B3" w:rsidRPr="00EC10E9">
        <w:t xml:space="preserve">zur Verfügung gestellten </w:t>
      </w:r>
      <w:r w:rsidRPr="00EC10E9">
        <w:t>B</w:t>
      </w:r>
      <w:r w:rsidR="00F9332A" w:rsidRPr="00EC10E9">
        <w:t xml:space="preserve">austelleneinrichtungs- und </w:t>
      </w:r>
      <w:r w:rsidR="00F9332A" w:rsidRPr="006F585E">
        <w:t xml:space="preserve">Bereitstellungsflächen </w:t>
      </w:r>
      <w:r w:rsidRPr="006F585E">
        <w:t xml:space="preserve">inklusive Baustellenzufahrten ein Beweissicherungsverfahren nach </w:t>
      </w:r>
      <w:proofErr w:type="spellStart"/>
      <w:r w:rsidRPr="006F585E">
        <w:t>BBodSchV</w:t>
      </w:r>
      <w:proofErr w:type="spellEnd"/>
      <w:r w:rsidRPr="006F585E">
        <w:t xml:space="preserve"> für den anstehenden Unterboden durchzuführen. Da die </w:t>
      </w:r>
      <w:r w:rsidR="00434760" w:rsidRPr="006F585E">
        <w:t xml:space="preserve">Baustelleneinrichtungs- und Bereitstellungsflächen </w:t>
      </w:r>
      <w:r w:rsidRPr="006F585E">
        <w:t xml:space="preserve">i.d.R. auf dem Unterboden aufbauen, sind die chemischen Bodenuntersuchungen zur Beweissicherung nach dem Abschieben und vor dem </w:t>
      </w:r>
      <w:proofErr w:type="spellStart"/>
      <w:r w:rsidRPr="006F585E">
        <w:t>Wiederandecken</w:t>
      </w:r>
      <w:proofErr w:type="spellEnd"/>
      <w:r w:rsidRPr="006F585E">
        <w:t xml:space="preserve"> des Oberbodens vorzunehmen.</w:t>
      </w:r>
      <w:r w:rsidR="00A65FBA" w:rsidRPr="006F585E">
        <w:t xml:space="preserve"> Der Analyseumfang ist mit dem AG vorab abzustimmen (siehe Wirkungspfade </w:t>
      </w:r>
      <w:proofErr w:type="spellStart"/>
      <w:r w:rsidR="00A65FBA" w:rsidRPr="006F585E">
        <w:t>BBodSchV</w:t>
      </w:r>
      <w:proofErr w:type="spellEnd"/>
      <w:r w:rsidR="00A65FBA" w:rsidRPr="006F585E">
        <w:t>). Eine Bodenverschlechterung und eine ggf. daraus resultierende Bodenmelioration gehen zu Lasten des AN als Verursacher.</w:t>
      </w:r>
    </w:p>
    <w:p w14:paraId="47A2DA81" w14:textId="50CBDACF" w:rsidR="00107791" w:rsidRPr="00815A16" w:rsidRDefault="00107791" w:rsidP="00107791">
      <w:pPr>
        <w:jc w:val="both"/>
      </w:pPr>
      <w:r w:rsidRPr="00815A16">
        <w:t>Sofern der AN zusätz</w:t>
      </w:r>
      <w:r w:rsidRPr="00C44AA7">
        <w:t xml:space="preserve">liche Flächen </w:t>
      </w:r>
      <w:r w:rsidR="007B3FA0" w:rsidRPr="00C44AA7">
        <w:t xml:space="preserve">außerhalb der vom AG </w:t>
      </w:r>
      <w:r w:rsidR="00FE63BC" w:rsidRPr="00C44AA7">
        <w:t>zur Verfügung gestellten</w:t>
      </w:r>
      <w:r w:rsidR="007000E5" w:rsidRPr="00C44AA7">
        <w:t>,</w:t>
      </w:r>
      <w:r w:rsidR="00CF19F6" w:rsidRPr="00C44AA7">
        <w:t xml:space="preserve"> </w:t>
      </w:r>
      <w:r w:rsidR="007B3FA0" w:rsidRPr="00C44AA7">
        <w:t xml:space="preserve">planfestgestellten </w:t>
      </w:r>
      <w:r w:rsidR="00F9011C" w:rsidRPr="00C44AA7">
        <w:t xml:space="preserve">oder anderweitig genehmigten </w:t>
      </w:r>
      <w:r w:rsidR="007B3FA0" w:rsidRPr="00C44AA7">
        <w:t>B</w:t>
      </w:r>
      <w:r w:rsidR="0089156E" w:rsidRPr="00C44AA7">
        <w:t>austelleneinrichtungs- und Bereitstellungsflächen</w:t>
      </w:r>
      <w:r w:rsidR="007B3FA0" w:rsidRPr="00C44AA7">
        <w:t xml:space="preserve"> bzw. </w:t>
      </w:r>
      <w:r w:rsidRPr="00C44AA7">
        <w:t>außerhalb der Baustelle</w:t>
      </w:r>
      <w:r w:rsidR="007B3FA0" w:rsidRPr="00C44AA7">
        <w:t xml:space="preserve"> / der Erstreckung der Bau- und Betriebsanweisung (BETRA)</w:t>
      </w:r>
      <w:r w:rsidRPr="00C44AA7">
        <w:t xml:space="preserve"> zur Bereitstellung oder</w:t>
      </w:r>
      <w:r w:rsidRPr="00815A16">
        <w:t xml:space="preserve"> Aufbereitung nutzen will, hat er </w:t>
      </w:r>
      <w:r w:rsidRPr="00815A16">
        <w:lastRenderedPageBreak/>
        <w:t xml:space="preserve">selbständig die hierfür notwendigen privatrechtlichen und öffentlich - rechtlichen Genehmigungen (z.B. gemäß 4. BImSchV) einzuholen und diese dem AG vor der Nutzung nachweisfähig (z.B. Bescheid) vorzulegen. </w:t>
      </w:r>
    </w:p>
    <w:p w14:paraId="4DA5644C" w14:textId="7E05E4E1" w:rsidR="00107791" w:rsidRPr="00815A16" w:rsidRDefault="00107791" w:rsidP="00107791">
      <w:pPr>
        <w:jc w:val="both"/>
      </w:pPr>
      <w:r w:rsidRPr="00815A16">
        <w:t xml:space="preserve">Der AN hat </w:t>
      </w:r>
      <w:r w:rsidR="00F9332A" w:rsidRPr="00EC10E9">
        <w:t>auch</w:t>
      </w:r>
      <w:r w:rsidR="00F9332A">
        <w:t xml:space="preserve"> </w:t>
      </w:r>
      <w:r w:rsidRPr="00815A16">
        <w:t xml:space="preserve">für diese Flächen einschließlich der Zufahrten ein Beweissicherungsverfahren nach </w:t>
      </w:r>
      <w:proofErr w:type="spellStart"/>
      <w:r w:rsidRPr="00815A16">
        <w:t>BBodSchV</w:t>
      </w:r>
      <w:proofErr w:type="spellEnd"/>
      <w:r w:rsidRPr="00815A16">
        <w:t xml:space="preserve"> durchzuführen. </w:t>
      </w:r>
    </w:p>
    <w:p w14:paraId="5D05A4DA" w14:textId="1E18D9DE" w:rsidR="00107791" w:rsidRPr="00815A16" w:rsidRDefault="00107791" w:rsidP="00107791">
      <w:pPr>
        <w:jc w:val="both"/>
      </w:pPr>
      <w:r w:rsidRPr="00815A16">
        <w:t xml:space="preserve">Sofern der AN auf </w:t>
      </w:r>
      <w:r w:rsidR="007B3FA0" w:rsidRPr="00815A16">
        <w:t xml:space="preserve">o.g. </w:t>
      </w:r>
      <w:r w:rsidRPr="00815A16">
        <w:t xml:space="preserve">baustellenfernen, nicht planfestgestellten Flächen mehr als 100 t nicht gefährliche bzw. mehr als 30 t gefährliche Abfälle bereitstellt (zwischenlagert) oder behandelt oder auf baustellennahen Flächen über einen längeren Zeitraum zwischenlagert oder behandelt, hat er gemäß 4. BImSchV vor Nutzungsbeginn eine Genehmigung der zuständigen Immissionsschutzbehörde zu beantragen. </w:t>
      </w:r>
    </w:p>
    <w:p w14:paraId="2623BF16" w14:textId="052FB964" w:rsidR="007B3FA0" w:rsidRPr="00815A16" w:rsidRDefault="007B3FA0" w:rsidP="00107791">
      <w:pPr>
        <w:jc w:val="both"/>
      </w:pPr>
      <w:r w:rsidRPr="00815A16">
        <w:t xml:space="preserve">In Bezug auf die o.g. </w:t>
      </w:r>
      <w:r w:rsidR="00107791" w:rsidRPr="00815A16">
        <w:t>Flächen</w:t>
      </w:r>
      <w:r w:rsidRPr="00815A16">
        <w:t xml:space="preserve"> </w:t>
      </w:r>
      <w:r w:rsidR="00107791" w:rsidRPr="00815A16">
        <w:t>hat der AN de</w:t>
      </w:r>
      <w:r w:rsidRPr="00815A16">
        <w:t>m</w:t>
      </w:r>
      <w:r w:rsidR="00107791" w:rsidRPr="00815A16">
        <w:t xml:space="preserve"> AG </w:t>
      </w:r>
      <w:r w:rsidRPr="00815A16">
        <w:t xml:space="preserve">auf Anforderung die für ein ggf. erforderliches </w:t>
      </w:r>
      <w:r w:rsidR="00107791" w:rsidRPr="00815A16">
        <w:t>Planänderungsverfahre</w:t>
      </w:r>
      <w:r w:rsidRPr="00815A16">
        <w:t xml:space="preserve">n </w:t>
      </w:r>
      <w:r w:rsidR="00107791" w:rsidRPr="00815A16">
        <w:t xml:space="preserve">beim </w:t>
      </w:r>
      <w:r w:rsidR="00107791" w:rsidRPr="00C44AA7">
        <w:t xml:space="preserve">Eisenbahnbundesamt </w:t>
      </w:r>
      <w:r w:rsidR="00953C48" w:rsidRPr="00C44AA7">
        <w:t xml:space="preserve">oder </w:t>
      </w:r>
      <w:r w:rsidR="00B1466C" w:rsidRPr="00C44AA7">
        <w:t xml:space="preserve">einem sonstigen </w:t>
      </w:r>
      <w:r w:rsidR="00EE76A1" w:rsidRPr="00C44AA7">
        <w:t xml:space="preserve">Genehmigungsverfahren </w:t>
      </w:r>
      <w:r w:rsidR="00953C48" w:rsidRPr="00C44AA7">
        <w:t xml:space="preserve">der zuständigen Behörde </w:t>
      </w:r>
      <w:r w:rsidRPr="00C44AA7">
        <w:t>notwendigen</w:t>
      </w:r>
      <w:r w:rsidRPr="00815A16">
        <w:t xml:space="preserve"> Unterlagen </w:t>
      </w:r>
      <w:r w:rsidR="00107791" w:rsidRPr="00815A16">
        <w:t>zu</w:t>
      </w:r>
      <w:r w:rsidRPr="00815A16">
        <w:t>r</w:t>
      </w:r>
      <w:r w:rsidR="00107791" w:rsidRPr="00815A16">
        <w:t xml:space="preserve"> </w:t>
      </w:r>
      <w:r w:rsidRPr="00815A16">
        <w:t>Verfügung zu stellen</w:t>
      </w:r>
      <w:r w:rsidR="00107791" w:rsidRPr="00815A16">
        <w:t>.</w:t>
      </w:r>
      <w:r w:rsidRPr="00815A16">
        <w:t xml:space="preserve"> </w:t>
      </w:r>
    </w:p>
    <w:p w14:paraId="3C9238F4" w14:textId="3E482D8F" w:rsidR="00107791" w:rsidRPr="00815A16" w:rsidRDefault="007B3FA0" w:rsidP="00107791">
      <w:pPr>
        <w:jc w:val="both"/>
      </w:pPr>
      <w:r w:rsidRPr="00815A16">
        <w:t>Alle mit den vorgenannten Anforderungen verbundenen Leistungen sind in das Angebot einzurechnen, es erfolgt keine gesonderte Vergütung.</w:t>
      </w:r>
    </w:p>
    <w:p w14:paraId="0BCE0DDF" w14:textId="53D8CDA9" w:rsidR="00A61170" w:rsidRPr="008924F1" w:rsidRDefault="007B3FA0" w:rsidP="00A61170">
      <w:pPr>
        <w:jc w:val="both"/>
      </w:pPr>
      <w:r w:rsidRPr="00815A16">
        <w:t xml:space="preserve">Die für die Bereitstellung von Abfällen und damit der Lagerung von wassergefährdenden Stoffen vorgesehenen Bereitstellungsflächen ohne Planfeststellung bzw. ohne direkten Baustellen-/ BETRA-Bezug sind vom </w:t>
      </w:r>
      <w:r w:rsidRPr="00C44AA7">
        <w:t xml:space="preserve">Auftragnehmer </w:t>
      </w:r>
      <w:r w:rsidR="00F53ECF" w:rsidRPr="00C44AA7">
        <w:t>auf Anordnung des</w:t>
      </w:r>
      <w:r w:rsidRPr="00815A16">
        <w:t xml:space="preserve"> </w:t>
      </w:r>
      <w:r w:rsidR="00107791" w:rsidRPr="00815A16">
        <w:t xml:space="preserve">AG als </w:t>
      </w:r>
      <w:proofErr w:type="spellStart"/>
      <w:r w:rsidR="00107791" w:rsidRPr="00815A16">
        <w:t>AwSV</w:t>
      </w:r>
      <w:proofErr w:type="spellEnd"/>
      <w:r w:rsidR="00107791" w:rsidRPr="00815A16">
        <w:t xml:space="preserve"> – Anlage mit entsprechenden Anforderungen (u.a. Eignungsfeststellung, Anlagendokumentation, Betriebsanweisung, Betriebstagebuch, Überwachungs- und Prüfpflichten) zu betreiben.</w:t>
      </w:r>
    </w:p>
    <w:p w14:paraId="5C0F2E34" w14:textId="77777777" w:rsidR="004E1F60" w:rsidRPr="00833AA1" w:rsidRDefault="004E1F60" w:rsidP="004E1F60">
      <w:pPr>
        <w:jc w:val="both"/>
      </w:pPr>
    </w:p>
    <w:p w14:paraId="5C0F2E35" w14:textId="7379137A" w:rsidR="001A1F29" w:rsidRPr="00904E3A" w:rsidRDefault="00A03E55" w:rsidP="00904E3A">
      <w:pPr>
        <w:pStyle w:val="berschrift3"/>
      </w:pPr>
      <w:bookmarkStart w:id="132" w:name="_Toc204668808"/>
      <w:bookmarkEnd w:id="131"/>
      <w:r w:rsidRPr="00904E3A">
        <w:t>Leistungen des AN zur Umsetzung der G</w:t>
      </w:r>
      <w:r w:rsidR="00336071" w:rsidRPr="00904E3A">
        <w:t>e</w:t>
      </w:r>
      <w:r w:rsidRPr="00904E3A">
        <w:t>werbeabfallverordnung</w:t>
      </w:r>
      <w:bookmarkEnd w:id="132"/>
    </w:p>
    <w:p w14:paraId="0F4791AC" w14:textId="77777777" w:rsidR="00B34ECA" w:rsidRPr="00FB6529" w:rsidRDefault="00B34ECA" w:rsidP="00B34ECA">
      <w:pPr>
        <w:jc w:val="both"/>
      </w:pPr>
      <w:r w:rsidRPr="0087521E">
        <w:t xml:space="preserve">Der Auftragnehmer </w:t>
      </w:r>
      <w:r>
        <w:t xml:space="preserve">hat </w:t>
      </w:r>
      <w:r w:rsidRPr="0087521E">
        <w:t>die Anforderungen der Gewerbeabfallverordnung (</w:t>
      </w:r>
      <w:proofErr w:type="spellStart"/>
      <w:r w:rsidRPr="0087521E">
        <w:t>GewAbfV</w:t>
      </w:r>
      <w:proofErr w:type="spellEnd"/>
      <w:r w:rsidRPr="0087521E">
        <w:t xml:space="preserve">) </w:t>
      </w:r>
      <w:r>
        <w:t>einzuhalten</w:t>
      </w:r>
      <w:r w:rsidRPr="0087521E">
        <w:t xml:space="preserve">. Die </w:t>
      </w:r>
      <w:proofErr w:type="spellStart"/>
      <w:r w:rsidRPr="0087521E">
        <w:t>GewAbfV</w:t>
      </w:r>
      <w:proofErr w:type="spellEnd"/>
      <w:r w:rsidRPr="0087521E">
        <w:t xml:space="preserve"> betrifft diverse nicht gefährliche Siedlungsabfälle (hausmüllähnliche Abfälle) des 20iger AVV- Nummernkreises z.B. Papier, Pappe, Glas sowie folgende nicht gefährlichen Bauabfälle: </w:t>
      </w:r>
    </w:p>
    <w:p w14:paraId="47AC19D9" w14:textId="77777777" w:rsidR="00B34ECA" w:rsidRPr="00FB6529" w:rsidRDefault="00B34ECA" w:rsidP="00F96AD1">
      <w:pPr>
        <w:pStyle w:val="Listenabsatz"/>
        <w:numPr>
          <w:ilvl w:val="0"/>
          <w:numId w:val="41"/>
        </w:numPr>
        <w:jc w:val="both"/>
      </w:pPr>
      <w:r w:rsidRPr="00FB6529">
        <w:t>AVV 170101 Beton</w:t>
      </w:r>
    </w:p>
    <w:p w14:paraId="306873AC" w14:textId="77777777" w:rsidR="00B34ECA" w:rsidRPr="00FB6529" w:rsidRDefault="00B34ECA" w:rsidP="00F96AD1">
      <w:pPr>
        <w:pStyle w:val="Listenabsatz"/>
        <w:numPr>
          <w:ilvl w:val="0"/>
          <w:numId w:val="41"/>
        </w:numPr>
        <w:jc w:val="both"/>
      </w:pPr>
      <w:r w:rsidRPr="00FB6529">
        <w:t>AVV 170102 Ziegel</w:t>
      </w:r>
    </w:p>
    <w:p w14:paraId="322A5F28" w14:textId="77777777" w:rsidR="00B34ECA" w:rsidRPr="00FB6529" w:rsidRDefault="00B34ECA" w:rsidP="00F96AD1">
      <w:pPr>
        <w:pStyle w:val="Listenabsatz"/>
        <w:numPr>
          <w:ilvl w:val="0"/>
          <w:numId w:val="41"/>
        </w:numPr>
        <w:jc w:val="both"/>
      </w:pPr>
      <w:r w:rsidRPr="00FB6529">
        <w:t xml:space="preserve">AVV 170103 Fliesen u. Keramik </w:t>
      </w:r>
    </w:p>
    <w:p w14:paraId="1E915AEC" w14:textId="77777777" w:rsidR="00B34ECA" w:rsidRPr="00FB6529" w:rsidRDefault="00B34ECA" w:rsidP="00F96AD1">
      <w:pPr>
        <w:pStyle w:val="Listenabsatz"/>
        <w:numPr>
          <w:ilvl w:val="0"/>
          <w:numId w:val="41"/>
        </w:numPr>
        <w:jc w:val="both"/>
      </w:pPr>
      <w:r w:rsidRPr="00FB6529">
        <w:t xml:space="preserve">AVV 170107 gemischter Bauschutt </w:t>
      </w:r>
    </w:p>
    <w:p w14:paraId="4959DDF6" w14:textId="77777777" w:rsidR="00B34ECA" w:rsidRPr="00FB6529" w:rsidRDefault="00B34ECA" w:rsidP="00F96AD1">
      <w:pPr>
        <w:pStyle w:val="Listenabsatz"/>
        <w:numPr>
          <w:ilvl w:val="0"/>
          <w:numId w:val="41"/>
        </w:numPr>
        <w:jc w:val="both"/>
      </w:pPr>
      <w:r w:rsidRPr="00FB6529">
        <w:t xml:space="preserve">AVV 170202 Glas </w:t>
      </w:r>
    </w:p>
    <w:p w14:paraId="17A4F21F" w14:textId="77777777" w:rsidR="00B34ECA" w:rsidRPr="00FB6529" w:rsidRDefault="00B34ECA" w:rsidP="00F96AD1">
      <w:pPr>
        <w:pStyle w:val="Listenabsatz"/>
        <w:numPr>
          <w:ilvl w:val="0"/>
          <w:numId w:val="41"/>
        </w:numPr>
        <w:jc w:val="both"/>
      </w:pPr>
      <w:r w:rsidRPr="00FB6529">
        <w:t>AVV 170203 Kunststoff</w:t>
      </w:r>
    </w:p>
    <w:p w14:paraId="2DE95B3E" w14:textId="77777777" w:rsidR="00B34ECA" w:rsidRPr="00FB6529" w:rsidRDefault="00B34ECA" w:rsidP="00F96AD1">
      <w:pPr>
        <w:pStyle w:val="Listenabsatz"/>
        <w:numPr>
          <w:ilvl w:val="0"/>
          <w:numId w:val="41"/>
        </w:numPr>
        <w:jc w:val="both"/>
      </w:pPr>
      <w:r w:rsidRPr="00FB6529">
        <w:t xml:space="preserve">AVV 170401 bis 170407 div. Metalle </w:t>
      </w:r>
    </w:p>
    <w:p w14:paraId="6C5E140A" w14:textId="77777777" w:rsidR="00B34ECA" w:rsidRPr="00FB6529" w:rsidRDefault="00B34ECA" w:rsidP="00F96AD1">
      <w:pPr>
        <w:pStyle w:val="Listenabsatz"/>
        <w:numPr>
          <w:ilvl w:val="0"/>
          <w:numId w:val="41"/>
        </w:numPr>
        <w:jc w:val="both"/>
      </w:pPr>
      <w:r w:rsidRPr="00FB6529">
        <w:t xml:space="preserve">AVV 170411 nicht gefährliche Kabel </w:t>
      </w:r>
    </w:p>
    <w:p w14:paraId="7033BE83" w14:textId="77777777" w:rsidR="00B34ECA" w:rsidRPr="00FB6529" w:rsidRDefault="00B34ECA" w:rsidP="00F96AD1">
      <w:pPr>
        <w:pStyle w:val="Listenabsatz"/>
        <w:numPr>
          <w:ilvl w:val="0"/>
          <w:numId w:val="41"/>
        </w:numPr>
        <w:jc w:val="both"/>
      </w:pPr>
      <w:r w:rsidRPr="00FB6529">
        <w:t xml:space="preserve">AVV 170201 Holz </w:t>
      </w:r>
    </w:p>
    <w:p w14:paraId="0C20A39A" w14:textId="77777777" w:rsidR="00B34ECA" w:rsidRPr="00FB6529" w:rsidRDefault="00B34ECA" w:rsidP="00F96AD1">
      <w:pPr>
        <w:pStyle w:val="Listenabsatz"/>
        <w:numPr>
          <w:ilvl w:val="0"/>
          <w:numId w:val="41"/>
        </w:numPr>
        <w:jc w:val="both"/>
      </w:pPr>
      <w:r w:rsidRPr="00FB6529">
        <w:t xml:space="preserve">AVV 170604 Dämmmaterial </w:t>
      </w:r>
    </w:p>
    <w:p w14:paraId="5B30EFBC" w14:textId="77777777" w:rsidR="00B34ECA" w:rsidRPr="00FB6529" w:rsidRDefault="00B34ECA" w:rsidP="00F96AD1">
      <w:pPr>
        <w:pStyle w:val="Listenabsatz"/>
        <w:numPr>
          <w:ilvl w:val="0"/>
          <w:numId w:val="41"/>
        </w:numPr>
        <w:jc w:val="both"/>
      </w:pPr>
      <w:r w:rsidRPr="00FB6529">
        <w:t>AVV 170302 Bitumengemische.</w:t>
      </w:r>
    </w:p>
    <w:p w14:paraId="7F69E040" w14:textId="77777777" w:rsidR="00B34ECA" w:rsidRPr="0087521E" w:rsidRDefault="00B34ECA" w:rsidP="00B34ECA">
      <w:pPr>
        <w:ind w:left="360"/>
        <w:jc w:val="both"/>
      </w:pPr>
    </w:p>
    <w:p w14:paraId="1BCCF91A" w14:textId="77777777" w:rsidR="00B34ECA" w:rsidRPr="00815A16" w:rsidRDefault="00B34ECA" w:rsidP="00B34ECA">
      <w:pPr>
        <w:jc w:val="both"/>
      </w:pPr>
      <w:r w:rsidRPr="00815A16">
        <w:t>Diese Abfälle sind vom AN grundsätzlich getrennt auszubauen, getrennt zu halten bzw. bereit zu stellen, zu befördern sowie vorrangig der Vorbereitung zur Wiederverwendung oder dem Recycling zuzuführen.</w:t>
      </w:r>
    </w:p>
    <w:p w14:paraId="217D2C0B" w14:textId="77777777" w:rsidR="00B34ECA" w:rsidRPr="00815A16" w:rsidRDefault="00B34ECA" w:rsidP="00B34ECA">
      <w:pPr>
        <w:jc w:val="both"/>
      </w:pPr>
      <w:r w:rsidRPr="00815A16">
        <w:t>Eine Entsorgung von Gemischen der o.g. Abfälle ist unbedingt zu vermeiden.</w:t>
      </w:r>
    </w:p>
    <w:p w14:paraId="5A0F746A" w14:textId="77777777" w:rsidR="00B34ECA" w:rsidRPr="00815A16" w:rsidRDefault="00B34ECA" w:rsidP="00B34ECA">
      <w:pPr>
        <w:jc w:val="both"/>
      </w:pPr>
      <w:r w:rsidRPr="00815A16">
        <w:t xml:space="preserve">Sofern Gewerbeabfälle aus den gemäß </w:t>
      </w:r>
      <w:proofErr w:type="spellStart"/>
      <w:r w:rsidRPr="00815A16">
        <w:t>GewAbfV</w:t>
      </w:r>
      <w:proofErr w:type="spellEnd"/>
      <w:r w:rsidRPr="00815A16">
        <w:t xml:space="preserve"> zulässigen Gründen als Gemische anfallen, sind diese unverzüglich und nachweislich zur Auftrennung in die Teilfraktionen den dafür </w:t>
      </w:r>
      <w:r w:rsidRPr="00815A16">
        <w:lastRenderedPageBreak/>
        <w:t>zugelassenen Aufbereitungsanlagen (Siedlungsabfälle) bzw. Vorbehandlungsanlagen (Bauabfälle) zuzuführen.</w:t>
      </w:r>
    </w:p>
    <w:p w14:paraId="1DF1FF38" w14:textId="77777777" w:rsidR="00B34ECA" w:rsidRPr="00506559" w:rsidRDefault="00B34ECA" w:rsidP="00B34ECA">
      <w:pPr>
        <w:jc w:val="both"/>
      </w:pPr>
      <w:r w:rsidRPr="00815A16">
        <w:t>Ist eine Abfalltrennung oder Aufbereitung technisch nicht möglich oder wirtschaftlich nicht zumutbar, sind die Gemische möglichst hochwertig zu verwerten, ist auch dies nicht möglich,</w:t>
      </w:r>
      <w:r w:rsidRPr="00506559">
        <w:t xml:space="preserve"> sind die Gemische ordnungsgemäß und gemeinwohlverträglich zu beseitigen.</w:t>
      </w:r>
    </w:p>
    <w:p w14:paraId="67D8D2B8" w14:textId="24EE65D2" w:rsidR="00B34ECA" w:rsidRDefault="00B34ECA" w:rsidP="00B34ECA">
      <w:pPr>
        <w:jc w:val="both"/>
      </w:pPr>
      <w:r w:rsidRPr="00815A16">
        <w:t xml:space="preserve">Als Nachweise über die Getrennthaltung, die abweichend erforderliche Vorbehandlung / Aufbereitung oder die abweichend erforderliche schadlose, hochwertige sonstige Verwertung hat der Auftragnehmer dem AG geeignete Dokumente, wie z.B. </w:t>
      </w:r>
      <w:proofErr w:type="spellStart"/>
      <w:r w:rsidRPr="00815A16">
        <w:t>Haufwerkslagepläne</w:t>
      </w:r>
      <w:proofErr w:type="spellEnd"/>
      <w:r w:rsidRPr="00815A16">
        <w:t xml:space="preserve">, </w:t>
      </w:r>
      <w:proofErr w:type="spellStart"/>
      <w:r w:rsidRPr="00815A16">
        <w:t>Probenahmeprotokolle</w:t>
      </w:r>
      <w:proofErr w:type="spellEnd"/>
      <w:r w:rsidRPr="00815A16">
        <w:t xml:space="preserve"> einschließlich Fotodokumentation zu übergeben. In den Unterlagen sind die Abweichungen von den Vorgaben der </w:t>
      </w:r>
      <w:proofErr w:type="spellStart"/>
      <w:r w:rsidRPr="00815A16">
        <w:t>GewAbfV</w:t>
      </w:r>
      <w:proofErr w:type="spellEnd"/>
      <w:r w:rsidRPr="00815A16">
        <w:t xml:space="preserve"> unter Verwendung der Kategorien der </w:t>
      </w:r>
      <w:proofErr w:type="spellStart"/>
      <w:r w:rsidRPr="00815A16">
        <w:t>GewAbfV</w:t>
      </w:r>
      <w:proofErr w:type="spellEnd"/>
      <w:r w:rsidRPr="00815A16">
        <w:t xml:space="preserve"> nachvollziehbar zu dokumentieren und zu begründen, die Dokumente sind von </w:t>
      </w:r>
      <w:r w:rsidRPr="00FE5AEA">
        <w:t>der BÜ</w:t>
      </w:r>
      <w:r w:rsidR="003C6D84" w:rsidRPr="00FE5AEA">
        <w:t>W</w:t>
      </w:r>
      <w:r w:rsidRPr="00FE5AEA">
        <w:t xml:space="preserve"> zu</w:t>
      </w:r>
      <w:r w:rsidRPr="00815A16">
        <w:t xml:space="preserve"> bestätigen und mit den zur Freigabe der Entsorgung der Gemische durch den AG eingereichten Entsorgungsnachweisen zu übermitteln und im </w:t>
      </w:r>
      <w:proofErr w:type="spellStart"/>
      <w:r w:rsidRPr="00815A16">
        <w:t>eANV</w:t>
      </w:r>
      <w:proofErr w:type="spellEnd"/>
      <w:r w:rsidRPr="00815A16">
        <w:t xml:space="preserve"> / e-Akte zu hinterlegen.</w:t>
      </w:r>
      <w:r w:rsidRPr="008924F1">
        <w:t xml:space="preserve"> </w:t>
      </w:r>
    </w:p>
    <w:p w14:paraId="28240DD0" w14:textId="77777777" w:rsidR="00FF1792" w:rsidRPr="00833AA1" w:rsidRDefault="00FF1792" w:rsidP="004E1F60">
      <w:pPr>
        <w:jc w:val="both"/>
      </w:pPr>
    </w:p>
    <w:p w14:paraId="5C0F2E3C" w14:textId="7B2F427A" w:rsidR="00C40F66" w:rsidRPr="00904E3A" w:rsidRDefault="00B34ECA" w:rsidP="00904E3A">
      <w:pPr>
        <w:pStyle w:val="berschrift3"/>
      </w:pPr>
      <w:bookmarkStart w:id="133" w:name="_Toc204668809"/>
      <w:r w:rsidRPr="00904E3A">
        <w:t>Systematik der zu vergebenden Entsorgungsleistungen für mineralische Bau- und Abbruchabfälle</w:t>
      </w:r>
      <w:bookmarkEnd w:id="133"/>
    </w:p>
    <w:p w14:paraId="5059EE6C" w14:textId="040BB6E0" w:rsidR="00ED1485" w:rsidRDefault="00944815" w:rsidP="002731B8">
      <w:pPr>
        <w:jc w:val="both"/>
      </w:pPr>
      <w:r w:rsidRPr="00306363">
        <w:t>Der AG schreibt die im gegenständlichen Bauvorhaben zu erbringenden Entsorgungsleistungen von mineralischen Bau- und Abbruchabfällen (MBA) zur Verwertung über ein Leistungsverzeichnis aus, das sich an den in Anlage 1 Tab. 1 – 4 und Anlage 4 Tab. 2.2 der der Ersatzbaustoffverordnung (EBV) definierten Materialklassen bzw. Materialwerten orientiert, aber um zusätzliche Materialwerte erweitert wurde. Diese zusätzlichen Materialwerte sind erforderlich, um alle relevanten Schadstoffe zu erfassen und um die mineralischen Abfälle als gefährlich / nicht gefährlich einstufen und einer AVV-Nr. zuordnen zu können. Diese Regelung betrifft folgende Abfallarten:</w:t>
      </w:r>
    </w:p>
    <w:p w14:paraId="0C26AECD" w14:textId="77777777" w:rsidR="00143280" w:rsidRDefault="00143280" w:rsidP="002731B8">
      <w:pPr>
        <w:jc w:val="both"/>
      </w:pPr>
    </w:p>
    <w:tbl>
      <w:tblPr>
        <w:tblStyle w:val="Tabellenraster"/>
        <w:tblW w:w="9012" w:type="dxa"/>
        <w:tblInd w:w="279" w:type="dxa"/>
        <w:tblLook w:val="04A0" w:firstRow="1" w:lastRow="0" w:firstColumn="1" w:lastColumn="0" w:noHBand="0" w:noVBand="1"/>
      </w:tblPr>
      <w:tblGrid>
        <w:gridCol w:w="3408"/>
        <w:gridCol w:w="1719"/>
        <w:gridCol w:w="3885"/>
      </w:tblGrid>
      <w:tr w:rsidR="00306363" w:rsidRPr="00306363" w14:paraId="0D36329F" w14:textId="77777777" w:rsidTr="00AE6B1E">
        <w:trPr>
          <w:cantSplit/>
        </w:trPr>
        <w:tc>
          <w:tcPr>
            <w:tcW w:w="3408" w:type="dxa"/>
          </w:tcPr>
          <w:p w14:paraId="4801AD79" w14:textId="77777777" w:rsidR="00A55EDF" w:rsidRPr="00306363" w:rsidRDefault="00A55EDF" w:rsidP="00AE6B1E">
            <w:pPr>
              <w:rPr>
                <w:b/>
                <w:sz w:val="20"/>
                <w:szCs w:val="20"/>
              </w:rPr>
            </w:pPr>
            <w:r w:rsidRPr="00306363">
              <w:rPr>
                <w:b/>
                <w:sz w:val="20"/>
                <w:szCs w:val="20"/>
              </w:rPr>
              <w:t>Abfallbezeichnung</w:t>
            </w:r>
          </w:p>
        </w:tc>
        <w:tc>
          <w:tcPr>
            <w:tcW w:w="1719" w:type="dxa"/>
          </w:tcPr>
          <w:p w14:paraId="0368C763" w14:textId="77777777" w:rsidR="00A55EDF" w:rsidRPr="00306363" w:rsidRDefault="00A55EDF" w:rsidP="00AE6B1E">
            <w:pPr>
              <w:rPr>
                <w:b/>
                <w:sz w:val="20"/>
                <w:szCs w:val="20"/>
                <w:vertAlign w:val="superscript"/>
              </w:rPr>
            </w:pPr>
            <w:r w:rsidRPr="00306363">
              <w:rPr>
                <w:b/>
                <w:sz w:val="20"/>
                <w:szCs w:val="20"/>
              </w:rPr>
              <w:t>Abfallschlüssel AVV</w:t>
            </w:r>
          </w:p>
        </w:tc>
        <w:tc>
          <w:tcPr>
            <w:tcW w:w="3885" w:type="dxa"/>
          </w:tcPr>
          <w:p w14:paraId="65B5DEEE" w14:textId="77777777" w:rsidR="00A55EDF" w:rsidRPr="00306363" w:rsidRDefault="00A55EDF" w:rsidP="00AE6B1E">
            <w:pPr>
              <w:jc w:val="both"/>
              <w:rPr>
                <w:b/>
                <w:sz w:val="20"/>
                <w:szCs w:val="20"/>
              </w:rPr>
            </w:pPr>
            <w:r w:rsidRPr="00306363">
              <w:rPr>
                <w:b/>
                <w:sz w:val="20"/>
                <w:szCs w:val="20"/>
              </w:rPr>
              <w:t xml:space="preserve">Materialklasse gemäß EBV </w:t>
            </w:r>
          </w:p>
        </w:tc>
      </w:tr>
      <w:tr w:rsidR="00306363" w:rsidRPr="00306363" w14:paraId="3C6F3485" w14:textId="77777777" w:rsidTr="00AE6B1E">
        <w:trPr>
          <w:cantSplit/>
        </w:trPr>
        <w:tc>
          <w:tcPr>
            <w:tcW w:w="3408" w:type="dxa"/>
          </w:tcPr>
          <w:p w14:paraId="7340AF49" w14:textId="77777777" w:rsidR="00A55EDF" w:rsidRPr="00306363" w:rsidRDefault="00A55EDF" w:rsidP="00AE6B1E">
            <w:pPr>
              <w:rPr>
                <w:sz w:val="20"/>
                <w:szCs w:val="20"/>
              </w:rPr>
            </w:pPr>
            <w:r w:rsidRPr="00306363">
              <w:rPr>
                <w:sz w:val="20"/>
                <w:szCs w:val="20"/>
              </w:rPr>
              <w:t xml:space="preserve">Boden ≤ 10% mineralische Fremdbestandteile </w:t>
            </w:r>
          </w:p>
        </w:tc>
        <w:tc>
          <w:tcPr>
            <w:tcW w:w="1719" w:type="dxa"/>
          </w:tcPr>
          <w:p w14:paraId="13918633" w14:textId="77777777" w:rsidR="00A55EDF" w:rsidRPr="00306363" w:rsidRDefault="00A55EDF" w:rsidP="00AE6B1E">
            <w:pPr>
              <w:rPr>
                <w:sz w:val="20"/>
                <w:szCs w:val="20"/>
              </w:rPr>
            </w:pPr>
            <w:r w:rsidRPr="00306363">
              <w:rPr>
                <w:sz w:val="20"/>
                <w:szCs w:val="20"/>
              </w:rPr>
              <w:t>17 05 04</w:t>
            </w:r>
          </w:p>
        </w:tc>
        <w:tc>
          <w:tcPr>
            <w:tcW w:w="3885" w:type="dxa"/>
          </w:tcPr>
          <w:p w14:paraId="363AB2EE" w14:textId="77777777" w:rsidR="00C54F69" w:rsidRPr="00E65C07" w:rsidRDefault="005C7D22" w:rsidP="00AE6B1E">
            <w:pPr>
              <w:rPr>
                <w:sz w:val="20"/>
                <w:szCs w:val="20"/>
                <w:lang w:val="en-US"/>
              </w:rPr>
            </w:pPr>
            <w:r w:rsidRPr="00E65C07">
              <w:rPr>
                <w:sz w:val="20"/>
                <w:szCs w:val="20"/>
                <w:lang w:val="en-US"/>
              </w:rPr>
              <w:t>BM</w:t>
            </w:r>
            <w:r w:rsidR="00C54F69" w:rsidRPr="00E65C07">
              <w:rPr>
                <w:sz w:val="20"/>
                <w:szCs w:val="20"/>
                <w:lang w:val="en-US"/>
              </w:rPr>
              <w:t xml:space="preserve">-0, </w:t>
            </w:r>
            <w:r w:rsidR="00A55EDF" w:rsidRPr="00E65C07">
              <w:rPr>
                <w:sz w:val="20"/>
                <w:szCs w:val="20"/>
                <w:lang w:val="en-US"/>
              </w:rPr>
              <w:t>BM-0*</w:t>
            </w:r>
          </w:p>
          <w:p w14:paraId="50D5FD9C" w14:textId="333A68F7" w:rsidR="00C54F69" w:rsidRPr="00E65C07" w:rsidRDefault="00C54F69" w:rsidP="00AE6B1E">
            <w:pPr>
              <w:rPr>
                <w:sz w:val="20"/>
                <w:szCs w:val="20"/>
                <w:lang w:val="en-US"/>
              </w:rPr>
            </w:pPr>
            <w:r w:rsidRPr="00E65C07">
              <w:rPr>
                <w:sz w:val="20"/>
                <w:szCs w:val="20"/>
                <w:lang w:val="en-US"/>
              </w:rPr>
              <w:t>BG</w:t>
            </w:r>
            <w:r w:rsidR="008C1FEB" w:rsidRPr="00E65C07">
              <w:rPr>
                <w:sz w:val="20"/>
                <w:szCs w:val="20"/>
                <w:lang w:val="en-US"/>
              </w:rPr>
              <w:t>-0, BG-0*</w:t>
            </w:r>
          </w:p>
        </w:tc>
      </w:tr>
      <w:tr w:rsidR="00306363" w:rsidRPr="00E0553B" w14:paraId="08D8FA6A" w14:textId="77777777" w:rsidTr="00AE6B1E">
        <w:trPr>
          <w:cantSplit/>
        </w:trPr>
        <w:tc>
          <w:tcPr>
            <w:tcW w:w="3408" w:type="dxa"/>
          </w:tcPr>
          <w:p w14:paraId="113EACE8" w14:textId="77777777" w:rsidR="00A55EDF" w:rsidRPr="00306363" w:rsidRDefault="00A55EDF" w:rsidP="00AE6B1E">
            <w:pPr>
              <w:rPr>
                <w:sz w:val="20"/>
                <w:szCs w:val="20"/>
              </w:rPr>
            </w:pPr>
            <w:r w:rsidRPr="00306363">
              <w:rPr>
                <w:sz w:val="20"/>
                <w:szCs w:val="20"/>
              </w:rPr>
              <w:t>Boden &gt; 10% u. ≤ 50% mineralische Fremdbestandteile</w:t>
            </w:r>
          </w:p>
        </w:tc>
        <w:tc>
          <w:tcPr>
            <w:tcW w:w="1719" w:type="dxa"/>
          </w:tcPr>
          <w:p w14:paraId="2C7C0AE9" w14:textId="77777777" w:rsidR="00A55EDF" w:rsidRPr="00306363" w:rsidRDefault="00A55EDF" w:rsidP="00AE6B1E">
            <w:pPr>
              <w:rPr>
                <w:sz w:val="20"/>
                <w:szCs w:val="20"/>
              </w:rPr>
            </w:pPr>
            <w:r w:rsidRPr="00306363">
              <w:rPr>
                <w:sz w:val="20"/>
                <w:szCs w:val="20"/>
              </w:rPr>
              <w:t>17 05 04</w:t>
            </w:r>
          </w:p>
        </w:tc>
        <w:tc>
          <w:tcPr>
            <w:tcW w:w="3885" w:type="dxa"/>
          </w:tcPr>
          <w:p w14:paraId="476594CB" w14:textId="77777777" w:rsidR="00A55EDF" w:rsidRPr="00E65C07" w:rsidRDefault="00A55EDF" w:rsidP="00AE6B1E">
            <w:pPr>
              <w:rPr>
                <w:sz w:val="20"/>
                <w:szCs w:val="20"/>
                <w:lang w:val="en-US"/>
              </w:rPr>
            </w:pPr>
            <w:r w:rsidRPr="00E65C07">
              <w:rPr>
                <w:sz w:val="20"/>
                <w:szCs w:val="20"/>
                <w:lang w:val="en-US"/>
              </w:rPr>
              <w:t>BM-F0*, BM-F1, BM-F2, BM-F3</w:t>
            </w:r>
          </w:p>
          <w:p w14:paraId="2DBB6330" w14:textId="61646686" w:rsidR="00427819" w:rsidRPr="00E65C07" w:rsidRDefault="00427819" w:rsidP="00AE6B1E">
            <w:pPr>
              <w:rPr>
                <w:sz w:val="20"/>
                <w:szCs w:val="20"/>
                <w:lang w:val="en-US"/>
              </w:rPr>
            </w:pPr>
            <w:r w:rsidRPr="00E65C07">
              <w:rPr>
                <w:sz w:val="20"/>
                <w:szCs w:val="20"/>
                <w:lang w:val="en-US"/>
              </w:rPr>
              <w:t>BG-F0*, BG-F1, BG-F2, BG-F3</w:t>
            </w:r>
          </w:p>
        </w:tc>
      </w:tr>
      <w:tr w:rsidR="00306363" w:rsidRPr="00306363" w14:paraId="05D165EC" w14:textId="77777777" w:rsidTr="00AE6B1E">
        <w:trPr>
          <w:cantSplit/>
        </w:trPr>
        <w:tc>
          <w:tcPr>
            <w:tcW w:w="3408" w:type="dxa"/>
          </w:tcPr>
          <w:p w14:paraId="070B5D0C" w14:textId="77777777" w:rsidR="00A55EDF" w:rsidRPr="00306363" w:rsidRDefault="00A55EDF" w:rsidP="00AE6B1E">
            <w:pPr>
              <w:rPr>
                <w:sz w:val="20"/>
                <w:szCs w:val="20"/>
              </w:rPr>
            </w:pPr>
            <w:r w:rsidRPr="00306363">
              <w:rPr>
                <w:sz w:val="20"/>
                <w:szCs w:val="20"/>
              </w:rPr>
              <w:t>Gleisschotter</w:t>
            </w:r>
          </w:p>
        </w:tc>
        <w:tc>
          <w:tcPr>
            <w:tcW w:w="1719" w:type="dxa"/>
          </w:tcPr>
          <w:p w14:paraId="59FD5319" w14:textId="77777777" w:rsidR="00A55EDF" w:rsidRPr="00306363" w:rsidRDefault="00A55EDF" w:rsidP="00AE6B1E">
            <w:pPr>
              <w:rPr>
                <w:sz w:val="20"/>
                <w:szCs w:val="20"/>
              </w:rPr>
            </w:pPr>
            <w:r w:rsidRPr="00306363">
              <w:rPr>
                <w:sz w:val="20"/>
                <w:szCs w:val="20"/>
              </w:rPr>
              <w:t>17 05 08</w:t>
            </w:r>
          </w:p>
        </w:tc>
        <w:tc>
          <w:tcPr>
            <w:tcW w:w="3885" w:type="dxa"/>
            <w:vAlign w:val="center"/>
          </w:tcPr>
          <w:p w14:paraId="6669D9B2" w14:textId="77777777" w:rsidR="00A55EDF" w:rsidRPr="00306363" w:rsidRDefault="00A55EDF" w:rsidP="00AE6B1E">
            <w:pPr>
              <w:rPr>
                <w:sz w:val="20"/>
                <w:szCs w:val="20"/>
              </w:rPr>
            </w:pPr>
            <w:r w:rsidRPr="00306363">
              <w:rPr>
                <w:sz w:val="20"/>
                <w:szCs w:val="20"/>
              </w:rPr>
              <w:t>GS-0, GS-1, GS-2, GS-3</w:t>
            </w:r>
          </w:p>
        </w:tc>
      </w:tr>
      <w:tr w:rsidR="00306363" w:rsidRPr="00306363" w14:paraId="7E05DA4D" w14:textId="77777777" w:rsidTr="00AE6B1E">
        <w:trPr>
          <w:cantSplit/>
        </w:trPr>
        <w:tc>
          <w:tcPr>
            <w:tcW w:w="3408" w:type="dxa"/>
          </w:tcPr>
          <w:p w14:paraId="4D3FC38F" w14:textId="77777777" w:rsidR="00A55EDF" w:rsidRPr="00306363" w:rsidRDefault="00A55EDF" w:rsidP="00AE6B1E">
            <w:pPr>
              <w:rPr>
                <w:sz w:val="20"/>
                <w:szCs w:val="20"/>
              </w:rPr>
            </w:pPr>
            <w:r w:rsidRPr="00306363">
              <w:rPr>
                <w:sz w:val="20"/>
                <w:szCs w:val="20"/>
              </w:rPr>
              <w:t>Beton(</w:t>
            </w:r>
            <w:proofErr w:type="spellStart"/>
            <w:r w:rsidRPr="00306363">
              <w:rPr>
                <w:sz w:val="20"/>
                <w:szCs w:val="20"/>
              </w:rPr>
              <w:t>bruch</w:t>
            </w:r>
            <w:proofErr w:type="spellEnd"/>
            <w:r w:rsidRPr="00306363">
              <w:rPr>
                <w:sz w:val="20"/>
                <w:szCs w:val="20"/>
              </w:rPr>
              <w:t>)</w:t>
            </w:r>
          </w:p>
        </w:tc>
        <w:tc>
          <w:tcPr>
            <w:tcW w:w="1719" w:type="dxa"/>
          </w:tcPr>
          <w:p w14:paraId="223E20F7" w14:textId="77777777" w:rsidR="00A55EDF" w:rsidRPr="00306363" w:rsidRDefault="00A55EDF" w:rsidP="00AE6B1E">
            <w:pPr>
              <w:rPr>
                <w:sz w:val="20"/>
                <w:szCs w:val="20"/>
              </w:rPr>
            </w:pPr>
            <w:r w:rsidRPr="00306363">
              <w:rPr>
                <w:sz w:val="20"/>
                <w:szCs w:val="20"/>
              </w:rPr>
              <w:t>17 01 01</w:t>
            </w:r>
          </w:p>
        </w:tc>
        <w:tc>
          <w:tcPr>
            <w:tcW w:w="3885" w:type="dxa"/>
            <w:vMerge w:val="restart"/>
            <w:vAlign w:val="center"/>
          </w:tcPr>
          <w:p w14:paraId="4483594E" w14:textId="77777777" w:rsidR="00A55EDF" w:rsidRPr="00306363" w:rsidRDefault="00A55EDF" w:rsidP="00AE6B1E">
            <w:pPr>
              <w:rPr>
                <w:sz w:val="20"/>
                <w:szCs w:val="20"/>
              </w:rPr>
            </w:pPr>
            <w:r w:rsidRPr="00306363">
              <w:rPr>
                <w:sz w:val="20"/>
                <w:szCs w:val="20"/>
              </w:rPr>
              <w:t>RC-1, RC-2, RC-3</w:t>
            </w:r>
          </w:p>
        </w:tc>
      </w:tr>
      <w:tr w:rsidR="00306363" w:rsidRPr="00306363" w14:paraId="537A5858" w14:textId="77777777" w:rsidTr="00AE6B1E">
        <w:trPr>
          <w:cantSplit/>
          <w:trHeight w:val="227"/>
        </w:trPr>
        <w:tc>
          <w:tcPr>
            <w:tcW w:w="3408" w:type="dxa"/>
          </w:tcPr>
          <w:p w14:paraId="4194BB6D" w14:textId="77777777" w:rsidR="00A55EDF" w:rsidRPr="00306363" w:rsidRDefault="00A55EDF" w:rsidP="00AE6B1E">
            <w:pPr>
              <w:rPr>
                <w:sz w:val="20"/>
                <w:szCs w:val="20"/>
              </w:rPr>
            </w:pPr>
            <w:r w:rsidRPr="00306363">
              <w:rPr>
                <w:sz w:val="20"/>
                <w:szCs w:val="20"/>
              </w:rPr>
              <w:t>Ziegel</w:t>
            </w:r>
          </w:p>
        </w:tc>
        <w:tc>
          <w:tcPr>
            <w:tcW w:w="1719" w:type="dxa"/>
          </w:tcPr>
          <w:p w14:paraId="01E71D64" w14:textId="77777777" w:rsidR="00A55EDF" w:rsidRPr="00306363" w:rsidRDefault="00A55EDF" w:rsidP="00AE6B1E">
            <w:pPr>
              <w:rPr>
                <w:sz w:val="20"/>
                <w:szCs w:val="20"/>
              </w:rPr>
            </w:pPr>
            <w:r w:rsidRPr="00306363">
              <w:rPr>
                <w:sz w:val="20"/>
                <w:szCs w:val="20"/>
              </w:rPr>
              <w:t>17 01 02</w:t>
            </w:r>
          </w:p>
        </w:tc>
        <w:tc>
          <w:tcPr>
            <w:tcW w:w="3885" w:type="dxa"/>
            <w:vMerge/>
          </w:tcPr>
          <w:p w14:paraId="1A5F422C" w14:textId="77777777" w:rsidR="00A55EDF" w:rsidRPr="00306363" w:rsidRDefault="00A55EDF" w:rsidP="00AE6B1E">
            <w:pPr>
              <w:jc w:val="both"/>
            </w:pPr>
          </w:p>
        </w:tc>
      </w:tr>
      <w:tr w:rsidR="00306363" w:rsidRPr="00306363" w14:paraId="6DB1AD44" w14:textId="77777777" w:rsidTr="00AE6B1E">
        <w:trPr>
          <w:cantSplit/>
        </w:trPr>
        <w:tc>
          <w:tcPr>
            <w:tcW w:w="3408" w:type="dxa"/>
          </w:tcPr>
          <w:p w14:paraId="179C07F4" w14:textId="77777777" w:rsidR="00A55EDF" w:rsidRPr="00306363" w:rsidRDefault="00A55EDF" w:rsidP="00AE6B1E">
            <w:pPr>
              <w:rPr>
                <w:sz w:val="20"/>
                <w:szCs w:val="20"/>
              </w:rPr>
            </w:pPr>
            <w:r w:rsidRPr="00306363">
              <w:rPr>
                <w:sz w:val="20"/>
                <w:szCs w:val="20"/>
              </w:rPr>
              <w:t>Fliesen und Keramik</w:t>
            </w:r>
          </w:p>
        </w:tc>
        <w:tc>
          <w:tcPr>
            <w:tcW w:w="1719" w:type="dxa"/>
          </w:tcPr>
          <w:p w14:paraId="57E9E944" w14:textId="77777777" w:rsidR="00A55EDF" w:rsidRPr="00306363" w:rsidRDefault="00A55EDF" w:rsidP="00AE6B1E">
            <w:pPr>
              <w:rPr>
                <w:sz w:val="20"/>
                <w:szCs w:val="20"/>
              </w:rPr>
            </w:pPr>
            <w:r w:rsidRPr="00306363">
              <w:rPr>
                <w:sz w:val="20"/>
                <w:szCs w:val="20"/>
              </w:rPr>
              <w:t>17 01 03</w:t>
            </w:r>
          </w:p>
        </w:tc>
        <w:tc>
          <w:tcPr>
            <w:tcW w:w="3885" w:type="dxa"/>
            <w:vMerge/>
          </w:tcPr>
          <w:p w14:paraId="43A6B670" w14:textId="77777777" w:rsidR="00A55EDF" w:rsidRPr="00306363" w:rsidRDefault="00A55EDF" w:rsidP="00AE6B1E">
            <w:pPr>
              <w:jc w:val="both"/>
            </w:pPr>
          </w:p>
        </w:tc>
      </w:tr>
      <w:tr w:rsidR="00306363" w:rsidRPr="00306363" w14:paraId="761701F8" w14:textId="77777777" w:rsidTr="00AE6B1E">
        <w:trPr>
          <w:cantSplit/>
        </w:trPr>
        <w:tc>
          <w:tcPr>
            <w:tcW w:w="3408" w:type="dxa"/>
          </w:tcPr>
          <w:p w14:paraId="54510DF3" w14:textId="77777777" w:rsidR="00A55EDF" w:rsidRPr="00306363" w:rsidRDefault="00A55EDF" w:rsidP="00AE6B1E">
            <w:pPr>
              <w:rPr>
                <w:sz w:val="20"/>
                <w:szCs w:val="20"/>
              </w:rPr>
            </w:pPr>
            <w:r w:rsidRPr="00306363">
              <w:rPr>
                <w:sz w:val="20"/>
                <w:szCs w:val="20"/>
              </w:rPr>
              <w:t>Gemische aus Beton, Ziegeln, Fliesen und Keramik mit Ausnahme derjenigen, die unter 170106 fallen</w:t>
            </w:r>
          </w:p>
        </w:tc>
        <w:tc>
          <w:tcPr>
            <w:tcW w:w="1719" w:type="dxa"/>
            <w:vAlign w:val="center"/>
          </w:tcPr>
          <w:p w14:paraId="4491140B" w14:textId="77777777" w:rsidR="00A55EDF" w:rsidRPr="00306363" w:rsidRDefault="00A55EDF" w:rsidP="00AE6B1E">
            <w:pPr>
              <w:rPr>
                <w:sz w:val="20"/>
                <w:szCs w:val="20"/>
              </w:rPr>
            </w:pPr>
            <w:r w:rsidRPr="00306363">
              <w:rPr>
                <w:sz w:val="20"/>
                <w:szCs w:val="20"/>
              </w:rPr>
              <w:t>17 01 07</w:t>
            </w:r>
          </w:p>
        </w:tc>
        <w:tc>
          <w:tcPr>
            <w:tcW w:w="3885" w:type="dxa"/>
            <w:vMerge/>
          </w:tcPr>
          <w:p w14:paraId="0CBAD200" w14:textId="77777777" w:rsidR="00A55EDF" w:rsidRPr="00306363" w:rsidRDefault="00A55EDF" w:rsidP="00AE6B1E">
            <w:pPr>
              <w:jc w:val="both"/>
            </w:pPr>
          </w:p>
        </w:tc>
      </w:tr>
    </w:tbl>
    <w:p w14:paraId="6BB37B3B" w14:textId="77777777" w:rsidR="00A55EDF" w:rsidRPr="00306363" w:rsidRDefault="00A55EDF" w:rsidP="00A55EDF">
      <w:r w:rsidRPr="00306363">
        <w:rPr>
          <w:sz w:val="18"/>
          <w:szCs w:val="18"/>
        </w:rPr>
        <w:t xml:space="preserve">        BM-x: Bodenmaterial Materialklasse X mit </w:t>
      </w:r>
      <w:r w:rsidRPr="00306363">
        <w:rPr>
          <w:b/>
          <w:bCs/>
          <w:sz w:val="18"/>
          <w:szCs w:val="18"/>
        </w:rPr>
        <w:t>≤ 10%</w:t>
      </w:r>
      <w:r w:rsidRPr="00306363">
        <w:rPr>
          <w:sz w:val="18"/>
          <w:szCs w:val="18"/>
        </w:rPr>
        <w:t xml:space="preserve"> mineralische </w:t>
      </w:r>
      <w:r w:rsidRPr="00306363">
        <w:rPr>
          <w:b/>
          <w:sz w:val="18"/>
          <w:szCs w:val="18"/>
        </w:rPr>
        <w:t>Fremdbestandteile</w:t>
      </w:r>
      <w:r w:rsidRPr="00306363">
        <w:br/>
      </w:r>
      <w:r w:rsidRPr="00306363">
        <w:rPr>
          <w:sz w:val="18"/>
          <w:szCs w:val="18"/>
        </w:rPr>
        <w:t xml:space="preserve">        BM-</w:t>
      </w:r>
      <w:proofErr w:type="spellStart"/>
      <w:r w:rsidRPr="00306363">
        <w:rPr>
          <w:sz w:val="18"/>
          <w:szCs w:val="18"/>
        </w:rPr>
        <w:t>Fx</w:t>
      </w:r>
      <w:proofErr w:type="spellEnd"/>
      <w:r w:rsidRPr="00306363">
        <w:rPr>
          <w:sz w:val="18"/>
          <w:szCs w:val="18"/>
        </w:rPr>
        <w:t xml:space="preserve">: Bodenmaterial Materialklasse X mit </w:t>
      </w:r>
      <w:r w:rsidRPr="00306363">
        <w:rPr>
          <w:b/>
          <w:bCs/>
          <w:sz w:val="18"/>
          <w:szCs w:val="18"/>
        </w:rPr>
        <w:t xml:space="preserve">&gt; 10% u. ≤ 50% </w:t>
      </w:r>
      <w:r w:rsidRPr="00306363">
        <w:rPr>
          <w:sz w:val="18"/>
          <w:szCs w:val="18"/>
        </w:rPr>
        <w:t xml:space="preserve">mineralische </w:t>
      </w:r>
      <w:r w:rsidRPr="00306363">
        <w:rPr>
          <w:b/>
          <w:sz w:val="18"/>
          <w:szCs w:val="18"/>
        </w:rPr>
        <w:t>Fremdbestandteile</w:t>
      </w:r>
    </w:p>
    <w:p w14:paraId="4AEB82B1" w14:textId="5A8D8CCF" w:rsidR="00A55EDF" w:rsidRDefault="000F6804" w:rsidP="002731B8">
      <w:pPr>
        <w:jc w:val="both"/>
      </w:pPr>
      <w:r w:rsidRPr="000F6804">
        <w:t xml:space="preserve">Die vereinbarte Leistungsbeschreibung und Vergütung stellen die vertragliche und abfallrechtliche Grundlage für die Erbringung der vereinbarten Entsorgungs- und </w:t>
      </w:r>
      <w:r w:rsidRPr="00306363">
        <w:t xml:space="preserve">Transportleistungen und ggf. </w:t>
      </w:r>
      <w:proofErr w:type="spellStart"/>
      <w:r w:rsidRPr="00306363">
        <w:t>Analytikleistungen</w:t>
      </w:r>
      <w:proofErr w:type="spellEnd"/>
      <w:r w:rsidRPr="00306363">
        <w:t xml:space="preserve"> des Auftragnehmers dar. Der AN hat dies bei der Vertragsgestaltung mit den von ihm gebundenen Ingenieurbüros/ Untersuchungsstellen sowie Aufbereitungs- und Verwertungsanlagen</w:t>
      </w:r>
      <w:r w:rsidRPr="000F6804">
        <w:t xml:space="preserve"> und Beförderern zu berücksichtigen.</w:t>
      </w:r>
    </w:p>
    <w:p w14:paraId="5C0F2E4D" w14:textId="7A8812C3" w:rsidR="00154CFF" w:rsidRPr="00904E3A" w:rsidRDefault="00C92768" w:rsidP="00904E3A">
      <w:pPr>
        <w:pStyle w:val="berschrift3"/>
      </w:pPr>
      <w:bookmarkStart w:id="134" w:name="_Toc204668810"/>
      <w:r w:rsidRPr="00904E3A">
        <w:lastRenderedPageBreak/>
        <w:t xml:space="preserve">Umgang </w:t>
      </w:r>
      <w:r w:rsidR="00A077CC" w:rsidRPr="00904E3A">
        <w:t>mit Rückbau- und Abbruchabfällen</w:t>
      </w:r>
      <w:bookmarkEnd w:id="134"/>
    </w:p>
    <w:p w14:paraId="75E94227" w14:textId="77777777" w:rsidR="00C75320" w:rsidRPr="00911969" w:rsidRDefault="00C75320" w:rsidP="00C75320">
      <w:pPr>
        <w:jc w:val="both"/>
      </w:pPr>
      <w:r w:rsidRPr="00911969">
        <w:t>Die vom AN durchzuführenden Rückbau- und Abbrucharbeiten umfassen den Rückbau der vollständigen ober- und unterirdischen Bauwerkssubstanz, die Entkernung und Demontage der diversen, ggf. schadstoffhaltigen Baustoffe, Einrichtungsgegenstände, Installationen und Anlagen, den Transport und</w:t>
      </w:r>
      <w:r w:rsidRPr="00911969">
        <w:rPr>
          <w:color w:val="FF0000"/>
        </w:rPr>
        <w:t xml:space="preserve"> </w:t>
      </w:r>
      <w:r w:rsidRPr="00911969">
        <w:t>die fachgerechte Entsorgung aller anfallenden Abfälle und ggf. die Verfüllung der Baugruben mit unbelastetem Bodenaushub.</w:t>
      </w:r>
    </w:p>
    <w:p w14:paraId="109BBFCB" w14:textId="77777777" w:rsidR="00C75320" w:rsidRPr="00F9298F" w:rsidRDefault="00C75320" w:rsidP="00C75320">
      <w:pPr>
        <w:jc w:val="both"/>
      </w:pPr>
      <w:r w:rsidRPr="00911969">
        <w:t>Im Vorfeld der Rückbauarbeiten hat der AN zusammen mit dem Fachgutachter des AG bzw. mit der Bauüberwachung</w:t>
      </w:r>
      <w:r w:rsidRPr="00911969">
        <w:rPr>
          <w:color w:val="FF0000"/>
        </w:rPr>
        <w:t xml:space="preserve"> </w:t>
      </w:r>
      <w:r w:rsidRPr="00911969">
        <w:t>vor Ort eine Bestandsaufnahme der abzubrechenden Bausubstanz vorzunehmen, insbesondere wenn diese noch nicht auf ihre Zusammensetzung und mögliche Schadstoffbelastung untersucht wurde. Auffällige Bauteile mit Schadstoffverdacht, z.B. Öl- und Schmierstoffverunreinigungen, Teer- oder Bitumenanstriche, sind farblich zu kennzeichnen. Anschließend hat der Auftragnehmer Bau die erforderlichen</w:t>
      </w:r>
      <w:r w:rsidRPr="00F9298F">
        <w:t xml:space="preserve"> Rückbau- und Abbrucharbeiten detailliert im Entsorgungskonzept zu beschreiben, vom AG übergebene Gutachten und chemische Analysen sind zu berücksichtigen.</w:t>
      </w:r>
    </w:p>
    <w:p w14:paraId="42197855" w14:textId="77777777" w:rsidR="00C75320" w:rsidRDefault="00C75320" w:rsidP="00C75320">
      <w:pPr>
        <w:jc w:val="both"/>
      </w:pPr>
      <w:r w:rsidRPr="00F9298F">
        <w:t xml:space="preserve">Vor dem eigentlichen Abbruch sind alle schadstoffhaltigen bzw. entsorgungsaufwendigen Materialien aus dem Bauwerk auszubauen und getrennt zur Entsorgung bereitzustellen. Anschließend ist der verbleibende Rohbau abzubrechen und sortenrein zur Entsorgung </w:t>
      </w:r>
      <w:r w:rsidRPr="006A6201">
        <w:t>bereitzustellen.</w:t>
      </w:r>
    </w:p>
    <w:p w14:paraId="662A2773" w14:textId="77777777" w:rsidR="00C75320" w:rsidRPr="001460C9" w:rsidRDefault="00C75320" w:rsidP="00C75320">
      <w:pPr>
        <w:jc w:val="both"/>
      </w:pPr>
      <w:r>
        <w:t>Alle Aufwendungen für die vorgenannten Sachverhalte sind in das Angebot einzurechnen, es erfolgt keine gesonderte Vergütung.</w:t>
      </w:r>
    </w:p>
    <w:p w14:paraId="5C0F2E5A" w14:textId="6A82ED50" w:rsidR="00154CFF" w:rsidRDefault="00C75320" w:rsidP="00C92768">
      <w:pPr>
        <w:jc w:val="both"/>
      </w:pPr>
      <w:r w:rsidRPr="00911969">
        <w:t>Werden beim Rückbau der baulichen Anlagen zuvor unentdeckte, auffällige Bauteile mit Schadstoffverdacht (kontaminierte Baustoffe) vorgefunden, sind die Bauarbeiten unverzüglich zu unterbrechen, die betreffende Baustelle zu sichern und die Bauüberwachung sowie der für Umweltschutzbelange verantwortliche Mitarbeiter unverzüglich zu informieren.</w:t>
      </w:r>
      <w:r w:rsidRPr="0087521E">
        <w:t xml:space="preserve"> </w:t>
      </w:r>
    </w:p>
    <w:p w14:paraId="5C0F2E5B" w14:textId="77777777" w:rsidR="004E1F60" w:rsidRPr="00833AA1" w:rsidRDefault="004E1F60" w:rsidP="004E1F60">
      <w:pPr>
        <w:jc w:val="both"/>
      </w:pPr>
    </w:p>
    <w:p w14:paraId="5C0F2E5C" w14:textId="4976D700" w:rsidR="00615ED3" w:rsidRPr="00904E3A" w:rsidRDefault="00E96192" w:rsidP="00904E3A">
      <w:pPr>
        <w:pStyle w:val="berschrift3"/>
      </w:pPr>
      <w:bookmarkStart w:id="135" w:name="_Toc204668811"/>
      <w:r w:rsidRPr="00904E3A">
        <w:t xml:space="preserve">Umgang mit </w:t>
      </w:r>
      <w:r w:rsidR="00C75320" w:rsidRPr="00904E3A">
        <w:t>LST- und TK-Reststoffen sowie Schro</w:t>
      </w:r>
      <w:r w:rsidR="00B50F2D" w:rsidRPr="00904E3A">
        <w:t>tt</w:t>
      </w:r>
      <w:bookmarkEnd w:id="135"/>
    </w:p>
    <w:p w14:paraId="67B607CF" w14:textId="57663624" w:rsidR="00425B72" w:rsidRDefault="00185C39" w:rsidP="001460C9">
      <w:pPr>
        <w:jc w:val="both"/>
      </w:pPr>
      <w:r w:rsidRPr="00334D24">
        <w:t xml:space="preserve">Die </w:t>
      </w:r>
      <w:r>
        <w:t>Wiederverwendung bzw. Verschrottung/</w:t>
      </w:r>
      <w:r w:rsidRPr="00334D24">
        <w:t>Verkauf von nicht wieder verwendungsfähigen Eisen</w:t>
      </w:r>
      <w:r>
        <w:noBreakHyphen/>
      </w:r>
      <w:r w:rsidRPr="00334D24">
        <w:t xml:space="preserve">, Stahl- und NE- Recyclingmaterial sowie LST- und Telekommunikations-Restbaustoffen erfolgt durch </w:t>
      </w:r>
      <w:r w:rsidRPr="008D329E">
        <w:t>d</w:t>
      </w:r>
      <w:r>
        <w:t>en AG</w:t>
      </w:r>
      <w:r w:rsidRPr="00334D24">
        <w:t>, die genannten Restbaustoffe verbleiben bis zum ordnungsgemäßen A</w:t>
      </w:r>
      <w:r>
        <w:t>bschluss der Entsorgung in dessen</w:t>
      </w:r>
      <w:r w:rsidRPr="00334D24">
        <w:t xml:space="preserve"> Eigentum.</w:t>
      </w:r>
    </w:p>
    <w:p w14:paraId="095BC46C" w14:textId="77777777" w:rsidR="00A70FFD" w:rsidRPr="00334D24" w:rsidRDefault="00A70FFD" w:rsidP="00A70FFD">
      <w:pPr>
        <w:jc w:val="both"/>
      </w:pPr>
      <w:r w:rsidRPr="00334D24">
        <w:t xml:space="preserve">Der AN hat den Anfall dieser Materialien unter Angabe von Art, Menge, Größe und </w:t>
      </w:r>
      <w:proofErr w:type="spellStart"/>
      <w:r w:rsidRPr="00334D24">
        <w:t>Anfallort</w:t>
      </w:r>
      <w:proofErr w:type="spellEnd"/>
      <w:r w:rsidRPr="00334D24">
        <w:t xml:space="preserve"> 4 Wochen vor dem geplanten Ausbau schriftlich beim AG anzuzeigen. </w:t>
      </w:r>
      <w:r>
        <w:rPr>
          <w:lang w:eastAsia="de-DE"/>
        </w:rPr>
        <w:t>Die Aufwendungen hierfür sind einzukalkulieren und werden nicht gesondert vergütet.</w:t>
      </w:r>
    </w:p>
    <w:p w14:paraId="208B0747" w14:textId="77777777" w:rsidR="00A70FFD" w:rsidRPr="00334D24" w:rsidRDefault="00A70FFD" w:rsidP="00A70FFD">
      <w:pPr>
        <w:jc w:val="both"/>
      </w:pPr>
      <w:r w:rsidRPr="00334D24">
        <w:t xml:space="preserve">Zur </w:t>
      </w:r>
      <w:r>
        <w:t>Wiederverwendung bzw. Verschrottung/</w:t>
      </w:r>
      <w:r w:rsidRPr="00334D24">
        <w:t>Verkauf</w:t>
      </w:r>
      <w:r>
        <w:t xml:space="preserve"> vorgesehene</w:t>
      </w:r>
      <w:r w:rsidRPr="00334D24">
        <w:t xml:space="preserve"> Material ist durch den AN auf den zugewiesenen Bereitstellungsflächen </w:t>
      </w:r>
      <w:r>
        <w:t>bereitzustellen,</w:t>
      </w:r>
      <w:r w:rsidRPr="00334D24">
        <w:t xml:space="preserve"> </w:t>
      </w:r>
      <w:r>
        <w:t>von diesen Flächen</w:t>
      </w:r>
      <w:r w:rsidRPr="00334D24">
        <w:t xml:space="preserve"> erfolgt die Übernah</w:t>
      </w:r>
      <w:r>
        <w:t>me dieser M</w:t>
      </w:r>
      <w:r w:rsidRPr="00334D24">
        <w:t xml:space="preserve">aterialien durch einen vom AG benannten Empfänger. </w:t>
      </w:r>
    </w:p>
    <w:p w14:paraId="10A2F06F" w14:textId="083A7F92" w:rsidR="00A70FFD" w:rsidRDefault="00A70FFD" w:rsidP="00A70FFD">
      <w:pPr>
        <w:jc w:val="both"/>
        <w:rPr>
          <w:lang w:eastAsia="de-DE"/>
        </w:rPr>
      </w:pPr>
      <w:r w:rsidRPr="00334D24">
        <w:t>Vom AN ist der Verbleib aller Restbaustoffe in einer Tabelle gesondert nach Bauabschnitten zu dokumentieren.</w:t>
      </w:r>
      <w:r w:rsidR="00586A37">
        <w:rPr>
          <w:lang w:eastAsia="de-DE"/>
        </w:rPr>
        <w:t xml:space="preserve"> </w:t>
      </w:r>
      <w:r>
        <w:rPr>
          <w:lang w:eastAsia="de-DE"/>
        </w:rPr>
        <w:t>Die Aufwendungen hierfür sind einzukalkulieren und werden nicht gesondert vergütet.</w:t>
      </w:r>
    </w:p>
    <w:p w14:paraId="0737F918" w14:textId="77777777" w:rsidR="00A70FFD" w:rsidRDefault="00A70FFD" w:rsidP="001460C9">
      <w:pPr>
        <w:jc w:val="both"/>
      </w:pPr>
    </w:p>
    <w:p w14:paraId="5C0F2E79" w14:textId="46D4F486" w:rsidR="0067409F" w:rsidRPr="00904E3A" w:rsidRDefault="00A70FFD" w:rsidP="00904E3A">
      <w:pPr>
        <w:pStyle w:val="berschrift3"/>
      </w:pPr>
      <w:bookmarkStart w:id="136" w:name="_Toc204668812"/>
      <w:proofErr w:type="spellStart"/>
      <w:r w:rsidRPr="00904E3A">
        <w:t>Haufwerksbildung</w:t>
      </w:r>
      <w:proofErr w:type="spellEnd"/>
      <w:r w:rsidRPr="00904E3A">
        <w:t xml:space="preserve"> und Bereitstellung</w:t>
      </w:r>
      <w:bookmarkEnd w:id="136"/>
    </w:p>
    <w:p w14:paraId="666EC06A" w14:textId="2F0D94D7" w:rsidR="0058752D" w:rsidRDefault="0058752D" w:rsidP="0058752D">
      <w:pPr>
        <w:jc w:val="both"/>
        <w:rPr>
          <w:rFonts w:cs="Arial"/>
        </w:rPr>
      </w:pPr>
      <w:r w:rsidRPr="00656AB1">
        <w:rPr>
          <w:rFonts w:cs="Arial"/>
        </w:rPr>
        <w:t>Materialien zum Wiedereinbau bzw. Bauabfälle zur Entsorgun</w:t>
      </w:r>
      <w:r w:rsidRPr="00656AB1">
        <w:t xml:space="preserve">g sind in sortenreinen Haufwerken </w:t>
      </w:r>
      <w:proofErr w:type="spellStart"/>
      <w:r w:rsidRPr="00656AB1">
        <w:t>aufzuhalden</w:t>
      </w:r>
      <w:proofErr w:type="spellEnd"/>
      <w:r w:rsidRPr="00656AB1">
        <w:t xml:space="preserve"> und bis zu </w:t>
      </w:r>
      <w:r w:rsidRPr="00586A37">
        <w:t>einem Volumen von</w:t>
      </w:r>
      <w:r w:rsidR="00586A37" w:rsidRPr="00586A37">
        <w:t xml:space="preserve"> 500</w:t>
      </w:r>
      <w:r w:rsidRPr="00586A37">
        <w:t xml:space="preserve"> m3</w:t>
      </w:r>
      <w:r w:rsidRPr="00586A37">
        <w:rPr>
          <w:rFonts w:cs="Arial"/>
        </w:rPr>
        <w:t xml:space="preserve"> ordnungsgemäß </w:t>
      </w:r>
      <w:r>
        <w:rPr>
          <w:rFonts w:cs="Arial"/>
        </w:rPr>
        <w:t>bereitzustellen.</w:t>
      </w:r>
    </w:p>
    <w:p w14:paraId="29FECA4E" w14:textId="67A32C00" w:rsidR="0058752D" w:rsidRDefault="0058752D" w:rsidP="00764AEA">
      <w:pPr>
        <w:spacing w:before="120" w:line="264" w:lineRule="auto"/>
        <w:jc w:val="both"/>
        <w:rPr>
          <w:rFonts w:cs="Arial"/>
        </w:rPr>
      </w:pPr>
      <w:r w:rsidRPr="00656AB1">
        <w:rPr>
          <w:rFonts w:cs="Arial"/>
        </w:rPr>
        <w:lastRenderedPageBreak/>
        <w:t xml:space="preserve">Dazu sind die anfallenden Materialien bzw. Bauabfälle nach ihrer zu erwartenden Belastung zu trennen. Unter Umständen ist die Bildung mehrerer Haufwerke auch bei geringen Aushub- oder </w:t>
      </w:r>
      <w:proofErr w:type="spellStart"/>
      <w:r w:rsidRPr="00656AB1">
        <w:rPr>
          <w:rFonts w:cs="Arial"/>
        </w:rPr>
        <w:t>Abbruchkubaturen</w:t>
      </w:r>
      <w:proofErr w:type="spellEnd"/>
      <w:r w:rsidRPr="00656AB1">
        <w:rPr>
          <w:rFonts w:cs="Arial"/>
        </w:rPr>
        <w:t xml:space="preserve"> erforderlich. </w:t>
      </w:r>
    </w:p>
    <w:p w14:paraId="2EA3E98E" w14:textId="77777777" w:rsidR="0058752D" w:rsidRPr="001C75CF" w:rsidRDefault="0058752D" w:rsidP="00764AEA">
      <w:pPr>
        <w:spacing w:before="120" w:line="264" w:lineRule="auto"/>
        <w:jc w:val="both"/>
        <w:rPr>
          <w:rFonts w:cs="Arial"/>
        </w:rPr>
      </w:pPr>
      <w:r w:rsidRPr="00656AB1">
        <w:rPr>
          <w:rFonts w:cs="Arial"/>
        </w:rPr>
        <w:t xml:space="preserve">Die Wahl der </w:t>
      </w:r>
      <w:proofErr w:type="spellStart"/>
      <w:r w:rsidRPr="00656AB1">
        <w:rPr>
          <w:rFonts w:cs="Arial"/>
        </w:rPr>
        <w:t>Haufwerksstandorte</w:t>
      </w:r>
      <w:proofErr w:type="spellEnd"/>
      <w:r w:rsidRPr="00656AB1">
        <w:rPr>
          <w:rFonts w:cs="Arial"/>
        </w:rPr>
        <w:t xml:space="preserve"> und deren Flächenbedarf hat der AN in eigener Zuständigkeit gemäß seiner Baustellenlogistik nach zeitlichen- und mengenmäßigem Anfall zu ermitteln.</w:t>
      </w:r>
      <w:r>
        <w:rPr>
          <w:rFonts w:cs="Arial"/>
        </w:rPr>
        <w:t xml:space="preserve"> </w:t>
      </w:r>
    </w:p>
    <w:p w14:paraId="6143B08B" w14:textId="110C6539" w:rsidR="0058752D" w:rsidRPr="00911969" w:rsidRDefault="0058752D" w:rsidP="0058752D">
      <w:pPr>
        <w:spacing w:after="0" w:line="264" w:lineRule="auto"/>
        <w:jc w:val="both"/>
        <w:rPr>
          <w:rFonts w:cs="Arial"/>
        </w:rPr>
      </w:pPr>
      <w:r w:rsidRPr="00911969">
        <w:rPr>
          <w:rFonts w:cs="Arial"/>
        </w:rPr>
        <w:t xml:space="preserve">Die Haufwerke </w:t>
      </w:r>
      <w:r w:rsidRPr="00FA6E32">
        <w:rPr>
          <w:rFonts w:cs="Arial"/>
        </w:rPr>
        <w:t>sind</w:t>
      </w:r>
      <w:r w:rsidR="00D820B2" w:rsidRPr="00FA6E32">
        <w:rPr>
          <w:rFonts w:cs="Arial"/>
        </w:rPr>
        <w:t>, spätes</w:t>
      </w:r>
      <w:r w:rsidR="00535DAD" w:rsidRPr="00FA6E32">
        <w:rPr>
          <w:rFonts w:cs="Arial"/>
        </w:rPr>
        <w:t>tens nach der Verbringung auf die Baustelleneinrichtungs- und Bereitstellungsfläche,</w:t>
      </w:r>
      <w:r w:rsidRPr="00FA6E32">
        <w:rPr>
          <w:rFonts w:cs="Arial"/>
        </w:rPr>
        <w:t xml:space="preserve"> mit einem </w:t>
      </w:r>
      <w:r w:rsidRPr="00FA6E32">
        <w:t xml:space="preserve">wetterfesten Schild, welches die </w:t>
      </w:r>
      <w:proofErr w:type="spellStart"/>
      <w:r w:rsidRPr="00FA6E32">
        <w:t>Haufwerksbezeichnung</w:t>
      </w:r>
      <w:proofErr w:type="spellEnd"/>
      <w:r w:rsidRPr="00FA6E32">
        <w:t xml:space="preserve"> </w:t>
      </w:r>
      <w:r w:rsidR="0000261E" w:rsidRPr="00FA6E32">
        <w:t>(</w:t>
      </w:r>
      <w:proofErr w:type="spellStart"/>
      <w:r w:rsidR="0000261E" w:rsidRPr="00FA6E32">
        <w:t>Haufwerksnummer</w:t>
      </w:r>
      <w:proofErr w:type="spellEnd"/>
      <w:r w:rsidR="0000261E" w:rsidRPr="00FA6E32">
        <w:t xml:space="preserve">, </w:t>
      </w:r>
      <w:proofErr w:type="spellStart"/>
      <w:r w:rsidR="0000261E" w:rsidRPr="00FA6E32">
        <w:t>Anfallort</w:t>
      </w:r>
      <w:proofErr w:type="spellEnd"/>
      <w:r w:rsidR="0000261E" w:rsidRPr="00FA6E32">
        <w:t>, Ausbaudatum, etc.)</w:t>
      </w:r>
      <w:r w:rsidR="00893037" w:rsidRPr="00FA6E32">
        <w:t xml:space="preserve"> </w:t>
      </w:r>
      <w:r w:rsidRPr="00FA6E32">
        <w:t>angibt, dauerhaft zu kennzeichnen.</w:t>
      </w:r>
      <w:r w:rsidR="00696FD2" w:rsidRPr="00FA6E32">
        <w:t xml:space="preserve"> Die </w:t>
      </w:r>
      <w:proofErr w:type="spellStart"/>
      <w:r w:rsidR="00696FD2" w:rsidRPr="00FA6E32">
        <w:t>Haufwerkseinstufung</w:t>
      </w:r>
      <w:proofErr w:type="spellEnd"/>
      <w:r w:rsidR="00696FD2" w:rsidRPr="00FA6E32">
        <w:t xml:space="preserve"> und -bewertung sind unmittelbar nach </w:t>
      </w:r>
      <w:r w:rsidR="00A36F0F" w:rsidRPr="00FA6E32">
        <w:t>Erhalt</w:t>
      </w:r>
      <w:r w:rsidR="00696FD2" w:rsidRPr="00FA6E32">
        <w:t xml:space="preserve"> der finalen A</w:t>
      </w:r>
      <w:r w:rsidR="00A36F0F" w:rsidRPr="00FA6E32">
        <w:t>b</w:t>
      </w:r>
      <w:r w:rsidR="00696FD2" w:rsidRPr="00FA6E32">
        <w:t>falldekla</w:t>
      </w:r>
      <w:r w:rsidR="00A36F0F" w:rsidRPr="00FA6E32">
        <w:t>ration nachzutragen.</w:t>
      </w:r>
    </w:p>
    <w:p w14:paraId="25429D67" w14:textId="4FB43652" w:rsidR="00AD20A2" w:rsidRPr="00911969" w:rsidRDefault="0058752D" w:rsidP="00764AEA">
      <w:pPr>
        <w:spacing w:line="264" w:lineRule="auto"/>
        <w:jc w:val="both"/>
        <w:rPr>
          <w:rFonts w:cs="Arial"/>
        </w:rPr>
      </w:pPr>
      <w:r w:rsidRPr="00911969">
        <w:rPr>
          <w:rFonts w:cs="Arial"/>
        </w:rPr>
        <w:t xml:space="preserve">Der AN hat die in Haufwerken bereitgestellten Materialien generell so zu sichern, dass Gefährdungen von Schutzgütern durch die Abfälle oder darin enthaltene Schadstoffe ausgeschlossen sind. </w:t>
      </w:r>
    </w:p>
    <w:p w14:paraId="1450C899" w14:textId="0BF527AC" w:rsidR="0058752D" w:rsidRPr="00197FBA" w:rsidRDefault="00DF3EBB" w:rsidP="00764AEA">
      <w:pPr>
        <w:spacing w:line="264" w:lineRule="auto"/>
        <w:jc w:val="both"/>
        <w:rPr>
          <w:rFonts w:cs="Arial"/>
        </w:rPr>
      </w:pPr>
      <w:r w:rsidRPr="00197FBA">
        <w:rPr>
          <w:rFonts w:cs="Arial"/>
        </w:rPr>
        <w:t xml:space="preserve">Alle </w:t>
      </w:r>
      <w:r w:rsidR="0058752D" w:rsidRPr="00197FBA">
        <w:rPr>
          <w:rFonts w:cs="Arial"/>
        </w:rPr>
        <w:t xml:space="preserve">Abfälle mit der Einstufung </w:t>
      </w:r>
      <w:r w:rsidR="00F7258A" w:rsidRPr="00197FBA">
        <w:rPr>
          <w:rFonts w:cs="Arial"/>
        </w:rPr>
        <w:t xml:space="preserve">ab </w:t>
      </w:r>
      <w:r w:rsidR="0058752D" w:rsidRPr="00197FBA">
        <w:rPr>
          <w:rFonts w:cs="Arial"/>
        </w:rPr>
        <w:t xml:space="preserve">LAGA Z 1.2 bzw. RC 2/ BM 2 gemäß EBV </w:t>
      </w:r>
      <w:r w:rsidR="00CF5C6A" w:rsidRPr="00197FBA">
        <w:rPr>
          <w:rFonts w:cs="Arial"/>
        </w:rPr>
        <w:t xml:space="preserve">oder höher </w:t>
      </w:r>
      <w:r w:rsidR="0058752D" w:rsidRPr="00197FBA">
        <w:rPr>
          <w:rFonts w:cs="Arial"/>
        </w:rPr>
        <w:t>sind immer mit einer Oberflächenabdichtung aus mind. 0,4 mm starker reißfester HDPE-Folie gemäß nachfolgender Darstellung</w:t>
      </w:r>
      <w:r w:rsidR="00FC186C" w:rsidRPr="00197FBA">
        <w:rPr>
          <w:rFonts w:cs="Arial"/>
        </w:rPr>
        <w:t xml:space="preserve"> </w:t>
      </w:r>
      <w:r w:rsidR="0058752D" w:rsidRPr="00197FBA">
        <w:rPr>
          <w:rFonts w:cs="Arial"/>
        </w:rPr>
        <w:t>zu sichern. Das von der Oberflächen</w:t>
      </w:r>
      <w:r w:rsidR="00FC186C" w:rsidRPr="00197FBA">
        <w:rPr>
          <w:rFonts w:cs="Arial"/>
        </w:rPr>
        <w:t>ab</w:t>
      </w:r>
      <w:r w:rsidR="0058752D" w:rsidRPr="00197FBA">
        <w:rPr>
          <w:rFonts w:cs="Arial"/>
        </w:rPr>
        <w:t>dichtung anfallende unbelastete Niederschlagswasser ist abzuleiten.</w:t>
      </w:r>
    </w:p>
    <w:p w14:paraId="138ACD21" w14:textId="5F5638C5" w:rsidR="0058752D" w:rsidRPr="00197FBA" w:rsidRDefault="00DA13BB" w:rsidP="00764AEA">
      <w:pPr>
        <w:spacing w:line="264" w:lineRule="auto"/>
        <w:jc w:val="both"/>
        <w:rPr>
          <w:rFonts w:cs="Arial"/>
        </w:rPr>
      </w:pPr>
      <w:r w:rsidRPr="00197FBA">
        <w:rPr>
          <w:rFonts w:cs="Arial"/>
        </w:rPr>
        <w:t>Bei allen nach Landesrecht als gefährlich eingestuften Abfällen ist zusätzlich eine entspr. HDPE-Folie gem. nachfolgender Abbildung zur Untergrundabdichtung vorzusehen.</w:t>
      </w:r>
    </w:p>
    <w:p w14:paraId="01D5F0CD" w14:textId="5E44B67D" w:rsidR="00312E8F" w:rsidRPr="000732AB" w:rsidRDefault="0058752D" w:rsidP="006664B4">
      <w:pPr>
        <w:spacing w:line="264" w:lineRule="auto"/>
        <w:jc w:val="both"/>
        <w:rPr>
          <w:rFonts w:cs="Arial"/>
        </w:rPr>
      </w:pPr>
      <w:r w:rsidRPr="000732AB">
        <w:rPr>
          <w:rFonts w:cs="Arial"/>
        </w:rPr>
        <w:t xml:space="preserve">Alternativ zu der beschriebenen </w:t>
      </w:r>
      <w:r w:rsidR="00D040CC" w:rsidRPr="000732AB">
        <w:rPr>
          <w:rFonts w:cs="Arial"/>
        </w:rPr>
        <w:t>Untergrundabdichtung</w:t>
      </w:r>
      <w:r w:rsidR="00713B2F" w:rsidRPr="000732AB">
        <w:rPr>
          <w:rFonts w:cs="Arial"/>
        </w:rPr>
        <w:t xml:space="preserve"> </w:t>
      </w:r>
      <w:r w:rsidRPr="000732AB">
        <w:rPr>
          <w:rFonts w:cs="Arial"/>
        </w:rPr>
        <w:t>mit HDPE-Folie ist die Nutzung eines mit Bitumen oder Beton befestigten / versiegelten Untergrundes einschließlich einer Entwässerung der Fläche möglich.</w:t>
      </w:r>
    </w:p>
    <w:p w14:paraId="271579AB" w14:textId="77777777" w:rsidR="00541FA8" w:rsidRPr="000732AB" w:rsidRDefault="00541FA8" w:rsidP="00312E8F">
      <w:pPr>
        <w:spacing w:after="0" w:line="264" w:lineRule="auto"/>
        <w:ind w:left="708"/>
        <w:jc w:val="both"/>
      </w:pPr>
    </w:p>
    <w:p w14:paraId="52832182" w14:textId="0A8218E4" w:rsidR="006B2150" w:rsidRPr="000732AB" w:rsidRDefault="00BC2C04" w:rsidP="00BC2C04">
      <w:pPr>
        <w:spacing w:after="0" w:line="264" w:lineRule="auto"/>
        <w:jc w:val="both"/>
      </w:pPr>
      <w:r w:rsidRPr="000732AB">
        <w:rPr>
          <w:rFonts w:cs="Arial"/>
          <w:noProof/>
        </w:rPr>
        <w:drawing>
          <wp:inline distT="0" distB="0" distL="0" distR="0" wp14:anchorId="577E1C68" wp14:editId="3C01A3B7">
            <wp:extent cx="5760085" cy="3069590"/>
            <wp:effectExtent l="0" t="0" r="0" b="0"/>
            <wp:docPr id="11703465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346504" name=""/>
                    <pic:cNvPicPr/>
                  </pic:nvPicPr>
                  <pic:blipFill>
                    <a:blip r:embed="rId11"/>
                    <a:stretch>
                      <a:fillRect/>
                    </a:stretch>
                  </pic:blipFill>
                  <pic:spPr>
                    <a:xfrm>
                      <a:off x="0" y="0"/>
                      <a:ext cx="5760085" cy="3069590"/>
                    </a:xfrm>
                    <a:prstGeom prst="rect">
                      <a:avLst/>
                    </a:prstGeom>
                  </pic:spPr>
                </pic:pic>
              </a:graphicData>
            </a:graphic>
          </wp:inline>
        </w:drawing>
      </w:r>
    </w:p>
    <w:p w14:paraId="6258B205" w14:textId="77777777" w:rsidR="00312E8F" w:rsidRPr="000732AB" w:rsidRDefault="00312E8F" w:rsidP="00312E8F">
      <w:pPr>
        <w:spacing w:after="0" w:line="264" w:lineRule="auto"/>
        <w:ind w:left="708"/>
        <w:jc w:val="both"/>
      </w:pPr>
    </w:p>
    <w:p w14:paraId="1BC15C5C" w14:textId="77777777" w:rsidR="00C24855" w:rsidRPr="000732AB" w:rsidRDefault="00C24855" w:rsidP="00C24855">
      <w:pPr>
        <w:jc w:val="both"/>
        <w:rPr>
          <w:rFonts w:cs="Arial"/>
        </w:rPr>
      </w:pPr>
      <w:r w:rsidRPr="000732AB">
        <w:rPr>
          <w:rFonts w:cs="Arial"/>
        </w:rPr>
        <w:t xml:space="preserve">Für alle Haufwerke hat der Auftragnehmer dem AG folgende Dokumente zu übergeben: </w:t>
      </w:r>
    </w:p>
    <w:p w14:paraId="6400F675" w14:textId="383A36F9" w:rsidR="00C24855" w:rsidRPr="000732AB" w:rsidRDefault="00C24855" w:rsidP="00C24855">
      <w:pPr>
        <w:numPr>
          <w:ilvl w:val="0"/>
          <w:numId w:val="2"/>
        </w:numPr>
        <w:spacing w:after="0"/>
        <w:contextualSpacing/>
        <w:jc w:val="both"/>
        <w:rPr>
          <w:rFonts w:eastAsia="Times New Roman" w:cs="Arial"/>
          <w:szCs w:val="20"/>
          <w:lang w:eastAsia="de-DE"/>
        </w:rPr>
      </w:pPr>
      <w:r w:rsidRPr="000732AB">
        <w:rPr>
          <w:rFonts w:eastAsia="Times New Roman" w:cs="Arial"/>
          <w:szCs w:val="20"/>
          <w:lang w:eastAsia="de-DE"/>
        </w:rPr>
        <w:t xml:space="preserve">Aushubprotokoll mit Angaben zu Bezeichnung, Lage, Ortsbeschreibung (Damm, Strecke, Bauwerk usw.), Materialart sowie Art und geschätzter Anteil von </w:t>
      </w:r>
      <w:r w:rsidRPr="000732AB">
        <w:rPr>
          <w:rFonts w:eastAsia="Times New Roman" w:cs="Arial"/>
          <w:szCs w:val="20"/>
          <w:lang w:eastAsia="de-DE"/>
        </w:rPr>
        <w:lastRenderedPageBreak/>
        <w:t>Fremd</w:t>
      </w:r>
      <w:r w:rsidR="007155BC" w:rsidRPr="000732AB">
        <w:rPr>
          <w:rFonts w:eastAsia="Times New Roman" w:cs="Arial"/>
          <w:szCs w:val="20"/>
          <w:lang w:eastAsia="de-DE"/>
        </w:rPr>
        <w:t>bestandteile</w:t>
      </w:r>
      <w:r w:rsidRPr="000732AB">
        <w:rPr>
          <w:rFonts w:eastAsia="Times New Roman" w:cs="Arial"/>
          <w:szCs w:val="20"/>
          <w:lang w:eastAsia="de-DE"/>
        </w:rPr>
        <w:t xml:space="preserve"> (Schotter, Bauschutt, Wurzeln etc.), Auffälligkeiten (Färbung, Geruch usw.), </w:t>
      </w:r>
    </w:p>
    <w:p w14:paraId="13FBD9D2" w14:textId="77777777" w:rsidR="00C24855" w:rsidRPr="000732AB" w:rsidRDefault="00C24855" w:rsidP="00C24855">
      <w:pPr>
        <w:numPr>
          <w:ilvl w:val="0"/>
          <w:numId w:val="2"/>
        </w:numPr>
        <w:spacing w:after="0"/>
        <w:contextualSpacing/>
        <w:jc w:val="both"/>
        <w:rPr>
          <w:rFonts w:eastAsia="Times New Roman" w:cs="Arial"/>
          <w:szCs w:val="20"/>
          <w:lang w:eastAsia="de-DE"/>
        </w:rPr>
      </w:pPr>
      <w:r w:rsidRPr="000732AB">
        <w:rPr>
          <w:rFonts w:eastAsia="Times New Roman" w:cs="Arial"/>
          <w:szCs w:val="20"/>
          <w:lang w:eastAsia="de-DE"/>
        </w:rPr>
        <w:t>Fotodokumentation,</w:t>
      </w:r>
    </w:p>
    <w:p w14:paraId="3FE015AC" w14:textId="77777777" w:rsidR="00C24855" w:rsidRPr="001C75CF" w:rsidRDefault="00C24855" w:rsidP="00C24855">
      <w:pPr>
        <w:numPr>
          <w:ilvl w:val="0"/>
          <w:numId w:val="2"/>
        </w:numPr>
        <w:spacing w:after="0"/>
        <w:contextualSpacing/>
        <w:jc w:val="both"/>
        <w:rPr>
          <w:rFonts w:eastAsia="Times New Roman" w:cs="Arial"/>
          <w:szCs w:val="20"/>
          <w:lang w:eastAsia="de-DE"/>
        </w:rPr>
      </w:pPr>
      <w:r w:rsidRPr="001C75CF">
        <w:rPr>
          <w:rFonts w:eastAsia="Times New Roman" w:cs="Arial"/>
          <w:szCs w:val="20"/>
          <w:lang w:eastAsia="de-DE"/>
        </w:rPr>
        <w:t>Lageplan der Haufwerke mit Angabe der Bezeichnung, Materialart und Menge,</w:t>
      </w:r>
    </w:p>
    <w:p w14:paraId="12AC2CCC" w14:textId="0C4B3F25" w:rsidR="00C24855" w:rsidRDefault="00C24855" w:rsidP="00C24855">
      <w:pPr>
        <w:numPr>
          <w:ilvl w:val="0"/>
          <w:numId w:val="2"/>
        </w:numPr>
        <w:spacing w:after="0"/>
        <w:contextualSpacing/>
        <w:jc w:val="both"/>
        <w:rPr>
          <w:rFonts w:eastAsia="Times New Roman" w:cs="Arial"/>
          <w:szCs w:val="20"/>
          <w:lang w:eastAsia="de-DE"/>
        </w:rPr>
      </w:pPr>
      <w:r w:rsidRPr="001C75CF">
        <w:rPr>
          <w:rFonts w:eastAsia="Times New Roman" w:cs="Arial"/>
          <w:szCs w:val="20"/>
          <w:lang w:eastAsia="de-DE"/>
        </w:rPr>
        <w:t>Mengen</w:t>
      </w:r>
      <w:r w:rsidR="009B51FA" w:rsidRPr="00BC1902">
        <w:rPr>
          <w:rFonts w:eastAsia="Times New Roman" w:cs="Arial"/>
          <w:szCs w:val="20"/>
          <w:lang w:eastAsia="de-DE"/>
        </w:rPr>
        <w:t>-/</w:t>
      </w:r>
      <w:proofErr w:type="spellStart"/>
      <w:r w:rsidR="009B51FA" w:rsidRPr="00BC1902">
        <w:rPr>
          <w:rFonts w:eastAsia="Times New Roman" w:cs="Arial"/>
          <w:szCs w:val="20"/>
          <w:lang w:eastAsia="de-DE"/>
        </w:rPr>
        <w:t>Kubatur</w:t>
      </w:r>
      <w:r w:rsidRPr="00BC1902">
        <w:rPr>
          <w:rFonts w:eastAsia="Times New Roman" w:cs="Arial"/>
          <w:szCs w:val="20"/>
          <w:lang w:eastAsia="de-DE"/>
        </w:rPr>
        <w:t>ermittlung</w:t>
      </w:r>
      <w:proofErr w:type="spellEnd"/>
      <w:r w:rsidRPr="001C75CF">
        <w:rPr>
          <w:rFonts w:eastAsia="Times New Roman" w:cs="Arial"/>
          <w:szCs w:val="20"/>
          <w:lang w:eastAsia="de-DE"/>
        </w:rPr>
        <w:t xml:space="preserve"> (durch AN im Beisein der BÜW oder des Fachgutachters des ANs vorzunehmen)</w:t>
      </w:r>
      <w:r>
        <w:rPr>
          <w:rFonts w:eastAsia="Times New Roman" w:cs="Arial"/>
          <w:szCs w:val="20"/>
          <w:lang w:eastAsia="de-DE"/>
        </w:rPr>
        <w:t>.</w:t>
      </w:r>
    </w:p>
    <w:p w14:paraId="723F4242" w14:textId="77777777" w:rsidR="00C24855" w:rsidRPr="00E84FD6" w:rsidRDefault="00C24855" w:rsidP="00C24855">
      <w:pPr>
        <w:spacing w:after="0"/>
        <w:ind w:left="720"/>
        <w:contextualSpacing/>
        <w:jc w:val="both"/>
        <w:rPr>
          <w:rFonts w:eastAsia="Times New Roman" w:cs="Arial"/>
          <w:szCs w:val="20"/>
          <w:lang w:eastAsia="de-DE"/>
        </w:rPr>
      </w:pPr>
    </w:p>
    <w:p w14:paraId="5C0F2E99" w14:textId="675E7F5D" w:rsidR="004E1F60" w:rsidRPr="00C24855" w:rsidRDefault="00C24855" w:rsidP="004E1F60">
      <w:pPr>
        <w:jc w:val="both"/>
        <w:rPr>
          <w:rFonts w:cs="Arial"/>
        </w:rPr>
      </w:pPr>
      <w:r w:rsidRPr="001C75CF">
        <w:rPr>
          <w:rFonts w:cs="Arial"/>
        </w:rPr>
        <w:t>Die zuvor beschriebenen Leistungen sind bei der Kalkulation zu berücksichtigen und werden nicht gesondert vergütet.</w:t>
      </w:r>
    </w:p>
    <w:p w14:paraId="24075B9F" w14:textId="77777777" w:rsidR="004845AB" w:rsidRPr="00812DC7" w:rsidRDefault="004845AB" w:rsidP="004E1F60">
      <w:pPr>
        <w:jc w:val="both"/>
      </w:pPr>
    </w:p>
    <w:p w14:paraId="6C5AEC87" w14:textId="01EF6887" w:rsidR="00AE53B5" w:rsidRPr="00FB4C04" w:rsidRDefault="00EC0538" w:rsidP="00FB4C04">
      <w:pPr>
        <w:pStyle w:val="berschrift3"/>
      </w:pPr>
      <w:bookmarkStart w:id="137" w:name="_Toc204668813"/>
      <w:r w:rsidRPr="00904E3A">
        <w:t>Deklarationsanalytik</w:t>
      </w:r>
      <w:bookmarkEnd w:id="137"/>
    </w:p>
    <w:p w14:paraId="09B8D6AA" w14:textId="77777777" w:rsidR="0047526F" w:rsidRPr="000066B1" w:rsidRDefault="0047526F" w:rsidP="0047526F">
      <w:pPr>
        <w:jc w:val="both"/>
      </w:pPr>
      <w:r w:rsidRPr="000066B1">
        <w:t>Die Deklarationsanalytik wird durch den AG beigestellt. Der AN hat dazu die Durchführung jeder einzelnen baubegleitenden Analyse für alle im Bauvorhaben anfallenden Materialien einschließlich Altschotter jeweils 21 Kalendertage vorher über den AG zu veranlassen. Der AN hat dies in seinem Bauablauf zu berücksichtigen und einzukalkulieren.</w:t>
      </w:r>
    </w:p>
    <w:p w14:paraId="130FEBE9" w14:textId="77777777" w:rsidR="0047526F" w:rsidRPr="000066B1" w:rsidRDefault="0047526F" w:rsidP="0047526F">
      <w:pPr>
        <w:jc w:val="both"/>
      </w:pPr>
      <w:r w:rsidRPr="000066B1">
        <w:t xml:space="preserve">Eine Beprobung mineralischer Stoffe im eingebauten Zustand (in situ) und ein direkter Aushub und eine Abfuhr ist nur nach schriftlicher Zustimmung des AG zulässig. Der Ausbau der Materialien hat unter kontinuierlicher Begleitung durch die Fachbauüberwachung Abfall und </w:t>
      </w:r>
      <w:r w:rsidRPr="00661C9E">
        <w:t>den Abfallverantwortlichen</w:t>
      </w:r>
      <w:r w:rsidRPr="00661C9E">
        <w:rPr>
          <w:color w:val="FF0000"/>
        </w:rPr>
        <w:t xml:space="preserve"> </w:t>
      </w:r>
      <w:r w:rsidRPr="00661C9E">
        <w:t>des AN zu erfolgen.</w:t>
      </w:r>
    </w:p>
    <w:p w14:paraId="09ECB75A" w14:textId="3534A91D" w:rsidR="006B76ED" w:rsidRPr="000066B1" w:rsidRDefault="006B76ED" w:rsidP="006B76ED">
      <w:pPr>
        <w:jc w:val="both"/>
      </w:pPr>
      <w:r>
        <w:t xml:space="preserve"> </w:t>
      </w:r>
      <w:r w:rsidRPr="000066B1">
        <w:t xml:space="preserve">Für die chemische Untersuchung von Altschotter bzw. seiner Kornfraktionen </w:t>
      </w:r>
      <w:r w:rsidR="009418BA">
        <w:t>ist</w:t>
      </w:r>
      <w:r w:rsidRPr="000066B1">
        <w:t xml:space="preserve"> zusätzlich die Altschotterrichtlinie RIL 880.4010 „Bautechnik; Verwertung von Altschotter“</w:t>
      </w:r>
      <w:r w:rsidR="00F14000">
        <w:t xml:space="preserve"> </w:t>
      </w:r>
      <w:r w:rsidRPr="000066B1">
        <w:t xml:space="preserve">zu berücksichtigen (z.B. Siebschnitt bei 31,5 mm, </w:t>
      </w:r>
      <w:r w:rsidR="00F14000">
        <w:t>keine Hochrechnung</w:t>
      </w:r>
      <w:r w:rsidRPr="000066B1">
        <w:t xml:space="preserve"> der Ergebnisse der Feinfraktion auf die Gesamtfraktion). Der Untersuchungsumfang und die Bewertungsgrundlagen für Altschotter sind mit dem AG abzustimmen.</w:t>
      </w:r>
      <w:r w:rsidRPr="00470986">
        <w:t xml:space="preserve"> </w:t>
      </w:r>
    </w:p>
    <w:p w14:paraId="5C0F2EA5" w14:textId="77777777" w:rsidR="0003369B" w:rsidRDefault="0003369B" w:rsidP="008F1900">
      <w:pPr>
        <w:jc w:val="both"/>
      </w:pPr>
      <w:bookmarkStart w:id="138" w:name="_Hlk5952932"/>
    </w:p>
    <w:p w14:paraId="5C0F2EA6" w14:textId="356F9A27" w:rsidR="00B43D37" w:rsidRPr="00904E3A" w:rsidRDefault="00602821" w:rsidP="00904E3A">
      <w:pPr>
        <w:pStyle w:val="berschrift3"/>
      </w:pPr>
      <w:bookmarkStart w:id="139" w:name="_Toc204668814"/>
      <w:r w:rsidRPr="00904E3A">
        <w:t>Elektronische Nachweisführung über die Entsorgung von Abfällen</w:t>
      </w:r>
      <w:bookmarkEnd w:id="139"/>
    </w:p>
    <w:p w14:paraId="65230A92" w14:textId="348F2836" w:rsidR="00FD4FD4" w:rsidRPr="00FD5C44" w:rsidRDefault="00FD4FD4" w:rsidP="00FD4FD4">
      <w:pPr>
        <w:jc w:val="both"/>
      </w:pPr>
      <w:bookmarkStart w:id="140" w:name="_Toc409006776"/>
      <w:bookmarkEnd w:id="138"/>
      <w:r w:rsidRPr="00FD5C44">
        <w:t xml:space="preserve">Das Nachweisverfahren besteht grundsätzlich aus der Vorabkontrolle der Zulässigkeit des Entsorgungsweges </w:t>
      </w:r>
      <w:r w:rsidRPr="00F93AF7">
        <w:t>(</w:t>
      </w:r>
      <w:r w:rsidR="000B4FF1" w:rsidRPr="00F93AF7">
        <w:t>z.B. Anlagengenehmigung</w:t>
      </w:r>
      <w:r w:rsidR="00405306" w:rsidRPr="00F93AF7">
        <w:t xml:space="preserve">, </w:t>
      </w:r>
      <w:proofErr w:type="spellStart"/>
      <w:r w:rsidR="00405306" w:rsidRPr="00F93AF7">
        <w:t>Efb</w:t>
      </w:r>
      <w:proofErr w:type="spellEnd"/>
      <w:r w:rsidR="00405306" w:rsidRPr="00F93AF7">
        <w:t>-Zertifikat, etc.</w:t>
      </w:r>
      <w:r w:rsidRPr="00F93AF7">
        <w:t xml:space="preserve">) und der </w:t>
      </w:r>
      <w:proofErr w:type="spellStart"/>
      <w:r w:rsidRPr="00F93AF7">
        <w:t>Verbleibskontrolle</w:t>
      </w:r>
      <w:proofErr w:type="spellEnd"/>
      <w:r w:rsidRPr="00F93AF7">
        <w:t xml:space="preserve"> über die ordnungsgemäß durchgeführte Entsorgung (</w:t>
      </w:r>
      <w:r w:rsidR="00F66515" w:rsidRPr="00F93AF7">
        <w:t xml:space="preserve">Transportpapiere als </w:t>
      </w:r>
      <w:proofErr w:type="spellStart"/>
      <w:r w:rsidRPr="00F93AF7">
        <w:t>Verbleibsnachweis</w:t>
      </w:r>
      <w:r w:rsidR="00F66515" w:rsidRPr="00F93AF7">
        <w:t>e</w:t>
      </w:r>
      <w:proofErr w:type="spellEnd"/>
      <w:r w:rsidRPr="00F93AF7">
        <w:t>).</w:t>
      </w:r>
      <w:r w:rsidRPr="00FD5C44">
        <w:t xml:space="preserve"> </w:t>
      </w:r>
    </w:p>
    <w:p w14:paraId="0C59614D" w14:textId="77777777" w:rsidR="00FD4FD4" w:rsidRPr="000F6438" w:rsidRDefault="00FD4FD4" w:rsidP="00FD4FD4">
      <w:pPr>
        <w:jc w:val="both"/>
        <w:rPr>
          <w:rFonts w:cs="Arial"/>
        </w:rPr>
      </w:pPr>
      <w:r w:rsidRPr="00E84FD6">
        <w:t>Für</w:t>
      </w:r>
      <w:r w:rsidRPr="000F6438">
        <w:rPr>
          <w:rFonts w:cs="Arial"/>
        </w:rPr>
        <w:t xml:space="preserve"> alle im Bauvorhaben anfallenden gefährlichen und nicht gefährlichen Bau- und Abbruchabfälle ist eine Nachweisführung über die Entsorgung im elektronischen Abfallnachweisverfahren (</w:t>
      </w:r>
      <w:proofErr w:type="spellStart"/>
      <w:r w:rsidRPr="000F6438">
        <w:rPr>
          <w:rFonts w:cs="Arial"/>
        </w:rPr>
        <w:t>eANV</w:t>
      </w:r>
      <w:proofErr w:type="spellEnd"/>
      <w:r w:rsidRPr="000F6438">
        <w:rPr>
          <w:rFonts w:cs="Arial"/>
        </w:rPr>
        <w:t>) zu gewährleisten.</w:t>
      </w:r>
    </w:p>
    <w:p w14:paraId="5BF68DC7" w14:textId="77777777" w:rsidR="00FD4FD4" w:rsidRPr="003B6643" w:rsidRDefault="00FD4FD4" w:rsidP="00FD4FD4">
      <w:pPr>
        <w:jc w:val="both"/>
      </w:pPr>
      <w:r w:rsidRPr="003B6643">
        <w:t xml:space="preserve">Der AN, dessen Abfallverantwortlicher und die von ihm beauftragten Nachunternehmer sowie Abfallbeförderer und Entsorger haben aktiv an der Vorbereitung und Durchführung des Nachweisverfahrens im </w:t>
      </w:r>
      <w:proofErr w:type="spellStart"/>
      <w:r w:rsidRPr="003B6643">
        <w:t>eANV</w:t>
      </w:r>
      <w:proofErr w:type="spellEnd"/>
      <w:r w:rsidRPr="003B6643">
        <w:t xml:space="preserve"> mitzuwirken. </w:t>
      </w:r>
    </w:p>
    <w:p w14:paraId="1CA9FE16" w14:textId="77777777" w:rsidR="00FD4FD4" w:rsidRPr="00531260" w:rsidRDefault="00FD4FD4" w:rsidP="00FD4FD4">
      <w:pPr>
        <w:spacing w:after="0"/>
        <w:jc w:val="both"/>
        <w:rPr>
          <w:rFonts w:eastAsia="Times New Roman" w:cs="Times New Roman"/>
          <w:lang w:eastAsia="de-DE"/>
        </w:rPr>
      </w:pPr>
      <w:r w:rsidRPr="00FB4C04">
        <w:rPr>
          <w:rFonts w:cs="Arial"/>
        </w:rPr>
        <w:t xml:space="preserve">Die projektspezifische Ausgestaltung und das Zusammenwirken zwischen AN und AG sind im Entsorgungskonzept des AN auf der Basis der </w:t>
      </w:r>
      <w:r w:rsidRPr="00FB4C04">
        <w:rPr>
          <w:rFonts w:eastAsia="Times New Roman" w:cs="Times New Roman"/>
          <w:lang w:eastAsia="de-DE"/>
        </w:rPr>
        <w:t xml:space="preserve">M.01.02.15.03 </w:t>
      </w:r>
      <w:r w:rsidRPr="00FB4C04">
        <w:t>Anlagen 7 „Aufgabenverteilung Abfallmanagement“ und 12a „Leitfaden zur Realisierung des elektronischen Nachweisverfahrens (</w:t>
      </w:r>
      <w:proofErr w:type="spellStart"/>
      <w:r w:rsidRPr="00FB4C04">
        <w:t>eANV</w:t>
      </w:r>
      <w:proofErr w:type="spellEnd"/>
      <w:r w:rsidRPr="00FB4C04">
        <w:t>) für nicht gefährliche Abfälle im ZEDAL“</w:t>
      </w:r>
      <w:r w:rsidRPr="00FB4C04">
        <w:rPr>
          <w:rFonts w:cs="Arial"/>
        </w:rPr>
        <w:t xml:space="preserve"> zu beschreiben </w:t>
      </w:r>
      <w:r w:rsidRPr="00FB4C04">
        <w:t xml:space="preserve">und vom </w:t>
      </w:r>
      <w:r w:rsidRPr="00531260">
        <w:t>AG zu bestätigen.</w:t>
      </w:r>
    </w:p>
    <w:p w14:paraId="40854FF5" w14:textId="77777777" w:rsidR="00FD4FD4" w:rsidRDefault="00FD4FD4" w:rsidP="00FD4FD4">
      <w:pPr>
        <w:jc w:val="both"/>
      </w:pPr>
      <w:r w:rsidRPr="00531260">
        <w:t>Der AN hat innerhalb von 14 Werktagen nach</w:t>
      </w:r>
      <w:r w:rsidRPr="000F6438">
        <w:t xml:space="preserve"> Vorliegen der Genehmigung des Entsorgungsweges (Entsorgungsnachweis EN/VN) mit der Entsorgung der bereitgestellten Abfälle zu beginnen.</w:t>
      </w:r>
    </w:p>
    <w:p w14:paraId="5C0F2EA8" w14:textId="1F6E69F3" w:rsidR="004E1F60" w:rsidRPr="00833AA1" w:rsidRDefault="004E1F60" w:rsidP="004E1F60">
      <w:pPr>
        <w:jc w:val="both"/>
      </w:pPr>
    </w:p>
    <w:p w14:paraId="5C0F2EA9" w14:textId="7C4DADB7" w:rsidR="000A0CBA" w:rsidRPr="00904E3A" w:rsidRDefault="007D6394" w:rsidP="00904E3A">
      <w:pPr>
        <w:pStyle w:val="berschrift4"/>
      </w:pPr>
      <w:bookmarkStart w:id="141" w:name="_Toc204668815"/>
      <w:bookmarkEnd w:id="140"/>
      <w:r w:rsidRPr="00904E3A">
        <w:lastRenderedPageBreak/>
        <w:t>Technische Voraussetzungen für das elektronische Abfall-Nachweis-Verfahren</w:t>
      </w:r>
      <w:bookmarkEnd w:id="141"/>
    </w:p>
    <w:p w14:paraId="00E689B6" w14:textId="77777777" w:rsidR="007C66AC" w:rsidRDefault="007C66AC" w:rsidP="007C66AC">
      <w:pPr>
        <w:spacing w:line="264" w:lineRule="auto"/>
        <w:jc w:val="both"/>
      </w:pPr>
      <w:r w:rsidRPr="00F26AE1">
        <w:t xml:space="preserve">Vom Auftragnehmer sind folgende </w:t>
      </w:r>
      <w:proofErr w:type="spellStart"/>
      <w:r w:rsidRPr="00F26AE1">
        <w:t>eANV</w:t>
      </w:r>
      <w:proofErr w:type="spellEnd"/>
      <w:r w:rsidRPr="00F26AE1">
        <w:t xml:space="preserve"> - Zugänge und anwendungsbereite Geräteausstattungen für den Abfallbeauftragten / Bevollmächtigten des AN und die Beförderer auf der Baustelle zur Verfügung zu stellen. Die Ausstattung und die Zugänge sind im Entsorgungskonzept des AN zu dokumentieren:</w:t>
      </w:r>
    </w:p>
    <w:p w14:paraId="273DC796" w14:textId="77777777" w:rsidR="007C66AC" w:rsidRPr="00F26AE1" w:rsidRDefault="007C66AC" w:rsidP="00AD0D7D">
      <w:pPr>
        <w:pStyle w:val="Listenabsatz"/>
        <w:numPr>
          <w:ilvl w:val="0"/>
          <w:numId w:val="31"/>
        </w:numPr>
        <w:spacing w:line="264" w:lineRule="auto"/>
        <w:jc w:val="both"/>
      </w:pPr>
      <w:r w:rsidRPr="00F26AE1">
        <w:t>Gebräuchliche Computerhardware inkl. DSL-Verbindung (Internet) oder gleichwertig</w:t>
      </w:r>
    </w:p>
    <w:p w14:paraId="1C0F890D" w14:textId="6FCB35D8" w:rsidR="007C66AC" w:rsidRDefault="007C66AC" w:rsidP="007C66AC">
      <w:pPr>
        <w:pStyle w:val="Listenabsatz"/>
        <w:numPr>
          <w:ilvl w:val="0"/>
          <w:numId w:val="31"/>
        </w:numPr>
        <w:spacing w:line="264" w:lineRule="auto"/>
        <w:jc w:val="both"/>
      </w:pPr>
      <w:r w:rsidRPr="00F26AE1">
        <w:t xml:space="preserve">Abfallerfassungssoftware inklusive eigenständigem Zugang, kompatibel zur Zentralen Koordinierungsstelle der Länder (ZKS) </w:t>
      </w:r>
    </w:p>
    <w:p w14:paraId="0E6019F1" w14:textId="77777777" w:rsidR="004E7949" w:rsidRPr="004E7949" w:rsidRDefault="004E7949" w:rsidP="004E7949">
      <w:pPr>
        <w:pStyle w:val="Listenabsatz"/>
        <w:spacing w:line="264" w:lineRule="auto"/>
        <w:jc w:val="both"/>
      </w:pPr>
    </w:p>
    <w:p w14:paraId="1B09834A" w14:textId="77777777" w:rsidR="007C66AC" w:rsidRPr="003F4D0C" w:rsidRDefault="007C66AC" w:rsidP="007C66AC">
      <w:pPr>
        <w:spacing w:line="264" w:lineRule="auto"/>
        <w:jc w:val="both"/>
        <w:rPr>
          <w:rFonts w:cs="Arial"/>
        </w:rPr>
      </w:pPr>
      <w:r w:rsidRPr="00661C9E">
        <w:rPr>
          <w:rFonts w:cs="Arial"/>
        </w:rPr>
        <w:t xml:space="preserve">Sofern die vom AN beauftragten Beförderer und / oder Entsorger (NAN) nicht am elektronischen Nachweisverfahren über nicht gefährliche Abfälle mitwirken, hat sich der AN entweder als „Sonstiger Beteiligter“ oder als Bevollmächtigter einen eigenen Zugang zu einem geeigneten </w:t>
      </w:r>
      <w:proofErr w:type="spellStart"/>
      <w:r w:rsidRPr="00661C9E">
        <w:rPr>
          <w:rFonts w:cs="Arial"/>
        </w:rPr>
        <w:t>eANV</w:t>
      </w:r>
      <w:proofErr w:type="spellEnd"/>
      <w:r w:rsidRPr="00661C9E">
        <w:rPr>
          <w:rFonts w:cs="Arial"/>
        </w:rPr>
        <w:t>-System (Provider) inkl. ZKS-Postfach zu</w:t>
      </w:r>
      <w:r w:rsidRPr="003F4D0C">
        <w:rPr>
          <w:rFonts w:cs="Arial"/>
        </w:rPr>
        <w:t xml:space="preserve"> schaffen und zusätzlich folgendes zu gewährleisten:</w:t>
      </w:r>
    </w:p>
    <w:p w14:paraId="56FE7B9F" w14:textId="77777777" w:rsidR="007C66AC" w:rsidRPr="00361E54" w:rsidRDefault="007C66AC" w:rsidP="00AD0D7D">
      <w:pPr>
        <w:numPr>
          <w:ilvl w:val="0"/>
          <w:numId w:val="10"/>
        </w:numPr>
        <w:spacing w:before="100" w:beforeAutospacing="1" w:after="100" w:afterAutospacing="1" w:line="264" w:lineRule="auto"/>
        <w:ind w:left="714" w:hanging="357"/>
        <w:contextualSpacing/>
        <w:jc w:val="both"/>
      </w:pPr>
      <w:r w:rsidRPr="00361E54">
        <w:t>Ausstattung und Schulung der örtlichen Mitarbeiter des AN mit persönlichen Signaturkarten nach digitalem Signaturgesetz</w:t>
      </w:r>
    </w:p>
    <w:p w14:paraId="7BD95AC3" w14:textId="77777777" w:rsidR="007C66AC" w:rsidRPr="00361E54" w:rsidRDefault="007C66AC" w:rsidP="00AD0D7D">
      <w:pPr>
        <w:numPr>
          <w:ilvl w:val="0"/>
          <w:numId w:val="10"/>
        </w:numPr>
        <w:spacing w:before="100" w:beforeAutospacing="1" w:after="100" w:afterAutospacing="1" w:line="264" w:lineRule="auto"/>
        <w:ind w:left="714" w:hanging="357"/>
        <w:contextualSpacing/>
        <w:jc w:val="both"/>
      </w:pPr>
      <w:r w:rsidRPr="00361E54">
        <w:t>Nachweis der abfallrechtlichen Qualifikation der signaturberechtigten Mitarbeiter</w:t>
      </w:r>
    </w:p>
    <w:p w14:paraId="5C7BE4D2" w14:textId="77777777" w:rsidR="007C66AC" w:rsidRPr="00531260" w:rsidRDefault="007C66AC" w:rsidP="00AD0D7D">
      <w:pPr>
        <w:numPr>
          <w:ilvl w:val="0"/>
          <w:numId w:val="10"/>
        </w:numPr>
        <w:spacing w:line="264" w:lineRule="auto"/>
        <w:ind w:left="714" w:hanging="357"/>
        <w:contextualSpacing/>
        <w:jc w:val="both"/>
      </w:pPr>
      <w:r w:rsidRPr="00361E54">
        <w:t xml:space="preserve">Erfassung der Entsorgungsvorgänge im </w:t>
      </w:r>
      <w:proofErr w:type="spellStart"/>
      <w:r w:rsidRPr="00361E54">
        <w:t>eANV</w:t>
      </w:r>
      <w:proofErr w:type="spellEnd"/>
      <w:r w:rsidRPr="00361E54">
        <w:t xml:space="preserve"> in der Rolle der nicht mitwirkenden Beförderer / Entsorger </w:t>
      </w:r>
      <w:r w:rsidRPr="00531260">
        <w:t xml:space="preserve">gemäß </w:t>
      </w:r>
      <w:r w:rsidRPr="004E7949">
        <w:t>Anlage 12a „Leitfaden zur Realisierung des elektronischen Nachweisverfahrens (</w:t>
      </w:r>
      <w:proofErr w:type="spellStart"/>
      <w:r w:rsidRPr="004E7949">
        <w:t>eANV</w:t>
      </w:r>
      <w:proofErr w:type="spellEnd"/>
      <w:r w:rsidRPr="004E7949">
        <w:t>) für nicht gefährliche Abfälle im ZEDAL“ zum M.01.02.15.03.</w:t>
      </w:r>
    </w:p>
    <w:p w14:paraId="18064168" w14:textId="77777777" w:rsidR="007C66AC" w:rsidRPr="00D42E3D" w:rsidRDefault="007C66AC" w:rsidP="00D42E3D">
      <w:pPr>
        <w:spacing w:line="264" w:lineRule="auto"/>
        <w:contextualSpacing/>
        <w:jc w:val="both"/>
      </w:pPr>
    </w:p>
    <w:p w14:paraId="2845354D" w14:textId="53159016" w:rsidR="00482DE4" w:rsidRPr="00FB4C04" w:rsidRDefault="007C66AC" w:rsidP="00FB4C04">
      <w:pPr>
        <w:spacing w:line="264" w:lineRule="auto"/>
        <w:jc w:val="both"/>
        <w:rPr>
          <w:rFonts w:cs="Arial"/>
        </w:rPr>
      </w:pPr>
      <w:r w:rsidRPr="00FB4C04">
        <w:rPr>
          <w:rFonts w:cs="Arial"/>
        </w:rPr>
        <w:t xml:space="preserve">Die DB </w:t>
      </w:r>
      <w:r w:rsidR="00FB4C04" w:rsidRPr="00FB4C04">
        <w:rPr>
          <w:rFonts w:cs="Arial"/>
        </w:rPr>
        <w:t>Energie GmbH</w:t>
      </w:r>
      <w:r w:rsidRPr="00FB4C04">
        <w:rPr>
          <w:rFonts w:cs="Arial"/>
        </w:rPr>
        <w:t xml:space="preserve"> verwendet als </w:t>
      </w:r>
      <w:proofErr w:type="spellStart"/>
      <w:r w:rsidRPr="00FB4C04">
        <w:rPr>
          <w:rFonts w:cs="Arial"/>
        </w:rPr>
        <w:t>eANV</w:t>
      </w:r>
      <w:proofErr w:type="spellEnd"/>
      <w:r w:rsidRPr="00FB4C04">
        <w:rPr>
          <w:rFonts w:cs="Arial"/>
        </w:rPr>
        <w:t xml:space="preserve">-System das Programm „ZEDAL“ der „Abfallmanagement </w:t>
      </w:r>
      <w:proofErr w:type="spellStart"/>
      <w:r w:rsidRPr="00FB4C04">
        <w:rPr>
          <w:rFonts w:cs="Arial"/>
        </w:rPr>
        <w:t>Datenverarbeitungs</w:t>
      </w:r>
      <w:proofErr w:type="spellEnd"/>
      <w:r w:rsidRPr="00FB4C04">
        <w:rPr>
          <w:rFonts w:cs="Arial"/>
        </w:rPr>
        <w:t xml:space="preserve"> AG“ Recklinghausen. Zur Vereinfachung der Arbeitsabläufe wird dem AN empfohlen, sich für einen Zugang zur ZEDAL - Portallösung anzumelden.</w:t>
      </w:r>
    </w:p>
    <w:p w14:paraId="2B642792" w14:textId="28FA9E9D" w:rsidR="004946A3" w:rsidRPr="00904E3A" w:rsidRDefault="00604DC1" w:rsidP="00904E3A">
      <w:pPr>
        <w:pStyle w:val="berschrift4"/>
      </w:pPr>
      <w:bookmarkStart w:id="142" w:name="_Hlk5952638"/>
      <w:bookmarkStart w:id="143" w:name="_Toc204668816"/>
      <w:r w:rsidRPr="00904E3A">
        <w:t xml:space="preserve">Vorab- und </w:t>
      </w:r>
      <w:proofErr w:type="spellStart"/>
      <w:r w:rsidRPr="00904E3A">
        <w:t>Verbleibskontrolle</w:t>
      </w:r>
      <w:proofErr w:type="spellEnd"/>
      <w:r w:rsidRPr="00904E3A">
        <w:t xml:space="preserve"> für gefährliche Abfälle</w:t>
      </w:r>
      <w:bookmarkEnd w:id="142"/>
      <w:bookmarkEnd w:id="143"/>
    </w:p>
    <w:p w14:paraId="1FF6AF65" w14:textId="18CDD4A9" w:rsidR="00B471AC" w:rsidRPr="003B58F4" w:rsidRDefault="00B471AC" w:rsidP="00B471AC">
      <w:pPr>
        <w:spacing w:after="200" w:line="276" w:lineRule="auto"/>
        <w:jc w:val="both"/>
        <w:rPr>
          <w:b/>
        </w:rPr>
      </w:pPr>
      <w:r w:rsidRPr="003B58F4">
        <w:rPr>
          <w:b/>
        </w:rPr>
        <w:t>Vorabkontrolle</w:t>
      </w:r>
    </w:p>
    <w:p w14:paraId="55B37395" w14:textId="77777777" w:rsidR="00B471AC" w:rsidRPr="00E54F26" w:rsidRDefault="00B471AC" w:rsidP="00764AEA">
      <w:pPr>
        <w:jc w:val="both"/>
        <w:rPr>
          <w:rFonts w:cs="Arial"/>
        </w:rPr>
      </w:pPr>
      <w:r w:rsidRPr="003B58F4">
        <w:rPr>
          <w:rFonts w:cs="Arial"/>
        </w:rPr>
        <w:t xml:space="preserve">Das Nachweisverfahren für gefährliche Abfälle </w:t>
      </w:r>
      <w:r w:rsidRPr="003B58F4">
        <w:rPr>
          <w:rFonts w:cs="DB Office"/>
          <w:color w:val="000000"/>
          <w:szCs w:val="24"/>
        </w:rPr>
        <w:t xml:space="preserve">beinhaltet grundsätzlich eine Beteiligung der zuständigen Abfallbehörde im Wege der behördlichen Bestätigung bzw. Kenntnisnahme des </w:t>
      </w:r>
      <w:r w:rsidRPr="00E54F26">
        <w:rPr>
          <w:rFonts w:cs="Arial"/>
        </w:rPr>
        <w:t xml:space="preserve">Entsorgungsnachweises. </w:t>
      </w:r>
    </w:p>
    <w:p w14:paraId="6065F651" w14:textId="77777777" w:rsidR="00B471AC" w:rsidRPr="003B58F4" w:rsidRDefault="00B471AC" w:rsidP="00764AEA">
      <w:pPr>
        <w:jc w:val="both"/>
      </w:pPr>
      <w:r w:rsidRPr="00E54F26">
        <w:rPr>
          <w:rFonts w:cs="Arial"/>
        </w:rPr>
        <w:t>De</w:t>
      </w:r>
      <w:r w:rsidRPr="003B58F4">
        <w:t xml:space="preserve">r EN für gefährliche Abfälle besteht im </w:t>
      </w:r>
      <w:proofErr w:type="spellStart"/>
      <w:r w:rsidRPr="003B58F4">
        <w:t>eANV</w:t>
      </w:r>
      <w:proofErr w:type="spellEnd"/>
      <w:r w:rsidRPr="003B58F4">
        <w:t xml:space="preserve"> </w:t>
      </w:r>
      <w:proofErr w:type="gramStart"/>
      <w:r w:rsidRPr="003B58F4">
        <w:t>aus folgenden</w:t>
      </w:r>
      <w:proofErr w:type="gramEnd"/>
      <w:r w:rsidRPr="003B58F4">
        <w:t xml:space="preserve"> Dokumenten:</w:t>
      </w:r>
    </w:p>
    <w:p w14:paraId="42A75D70" w14:textId="77777777" w:rsidR="00B471AC" w:rsidRPr="003B58F4" w:rsidRDefault="00B471AC" w:rsidP="00764AEA">
      <w:pPr>
        <w:numPr>
          <w:ilvl w:val="0"/>
          <w:numId w:val="11"/>
        </w:numPr>
        <w:spacing w:after="0" w:line="276" w:lineRule="auto"/>
        <w:contextualSpacing/>
        <w:jc w:val="both"/>
      </w:pPr>
      <w:r w:rsidRPr="003B58F4">
        <w:t>Deckblatt des Entsorgungsnachweises (DEN)</w:t>
      </w:r>
    </w:p>
    <w:p w14:paraId="29B86DA0" w14:textId="77777777" w:rsidR="00B471AC" w:rsidRPr="003B58F4" w:rsidRDefault="00B471AC" w:rsidP="00764AEA">
      <w:pPr>
        <w:numPr>
          <w:ilvl w:val="0"/>
          <w:numId w:val="11"/>
        </w:numPr>
        <w:spacing w:after="0" w:line="276" w:lineRule="auto"/>
        <w:contextualSpacing/>
        <w:jc w:val="both"/>
      </w:pPr>
      <w:r w:rsidRPr="003B58F4">
        <w:t>Verantwortliche Erklärung des Abfallerzeugers (VE)</w:t>
      </w:r>
    </w:p>
    <w:p w14:paraId="23526819" w14:textId="77777777" w:rsidR="00B471AC" w:rsidRPr="003B58F4" w:rsidRDefault="00B471AC" w:rsidP="00764AEA">
      <w:pPr>
        <w:numPr>
          <w:ilvl w:val="0"/>
          <w:numId w:val="11"/>
        </w:numPr>
        <w:spacing w:after="0" w:line="276" w:lineRule="auto"/>
        <w:contextualSpacing/>
        <w:jc w:val="both"/>
      </w:pPr>
      <w:r w:rsidRPr="003B58F4">
        <w:t>Untersuchungsbericht / Deklarationsanalyse (DA) in Dateiform</w:t>
      </w:r>
    </w:p>
    <w:p w14:paraId="2B7039CF" w14:textId="77777777" w:rsidR="00B471AC" w:rsidRPr="003B58F4" w:rsidRDefault="00B471AC" w:rsidP="00764AEA">
      <w:pPr>
        <w:numPr>
          <w:ilvl w:val="0"/>
          <w:numId w:val="11"/>
        </w:numPr>
        <w:spacing w:after="0" w:line="276" w:lineRule="auto"/>
        <w:contextualSpacing/>
        <w:jc w:val="both"/>
      </w:pPr>
      <w:r w:rsidRPr="003B58F4">
        <w:t>ggf. Ergänzendes Formblatt für die Beauftragung / Bevollmächtigung / Andienung (EGF)</w:t>
      </w:r>
    </w:p>
    <w:p w14:paraId="0B6692EB" w14:textId="77777777" w:rsidR="00B471AC" w:rsidRPr="003B58F4" w:rsidRDefault="00B471AC" w:rsidP="00764AEA">
      <w:pPr>
        <w:numPr>
          <w:ilvl w:val="0"/>
          <w:numId w:val="11"/>
        </w:numPr>
        <w:spacing w:after="0" w:line="276" w:lineRule="auto"/>
        <w:contextualSpacing/>
        <w:jc w:val="both"/>
      </w:pPr>
      <w:r w:rsidRPr="003B58F4">
        <w:t>Annahmeerklärung des Entsorgers (AE) und</w:t>
      </w:r>
    </w:p>
    <w:p w14:paraId="791EF73E" w14:textId="77777777" w:rsidR="00B471AC" w:rsidRDefault="00B471AC" w:rsidP="00764AEA">
      <w:pPr>
        <w:numPr>
          <w:ilvl w:val="0"/>
          <w:numId w:val="11"/>
        </w:numPr>
        <w:spacing w:after="0" w:line="276" w:lineRule="auto"/>
        <w:contextualSpacing/>
        <w:jc w:val="both"/>
      </w:pPr>
      <w:r w:rsidRPr="003B58F4">
        <w:t xml:space="preserve">behördliche Bestätigung (Genehmigung) der für die Entsorgungsanlage </w:t>
      </w:r>
      <w:r>
        <w:t>zuständigen Abfallbehörde (BB).</w:t>
      </w:r>
    </w:p>
    <w:p w14:paraId="33FFF65E" w14:textId="77777777" w:rsidR="00B471AC" w:rsidRPr="00D42E3D" w:rsidRDefault="00B471AC" w:rsidP="00D42E3D">
      <w:pPr>
        <w:spacing w:after="0" w:line="276" w:lineRule="auto"/>
        <w:ind w:left="360"/>
        <w:contextualSpacing/>
        <w:jc w:val="both"/>
      </w:pPr>
    </w:p>
    <w:p w14:paraId="7D9B3CE6" w14:textId="77777777" w:rsidR="00B471AC" w:rsidRPr="003B58F4" w:rsidRDefault="00B471AC" w:rsidP="00764AEA">
      <w:pPr>
        <w:spacing w:after="200"/>
        <w:jc w:val="both"/>
      </w:pPr>
      <w:r w:rsidRPr="003B58F4">
        <w:t xml:space="preserve">Der AN hat dem AG mindestens 4 Wochen vor dem geplanten Entsorgungstermin mitzuteilen, dass ein Entsorgungsnachweis für die Entsorgung gefährlicher Abfälle oder von POP-Abfällen benötigt wird und dazu folgende Dokumente vorzulegen bzw. im </w:t>
      </w:r>
      <w:proofErr w:type="spellStart"/>
      <w:r w:rsidRPr="003B58F4">
        <w:t>eANV</w:t>
      </w:r>
      <w:proofErr w:type="spellEnd"/>
      <w:r w:rsidRPr="003B58F4">
        <w:t xml:space="preserve"> einzustellen:</w:t>
      </w:r>
    </w:p>
    <w:p w14:paraId="477C5211" w14:textId="77777777" w:rsidR="00B471AC" w:rsidRPr="003B58F4" w:rsidRDefault="00B471AC" w:rsidP="00764AEA">
      <w:pPr>
        <w:numPr>
          <w:ilvl w:val="0"/>
          <w:numId w:val="12"/>
        </w:numPr>
        <w:spacing w:after="100" w:afterAutospacing="1" w:line="264" w:lineRule="auto"/>
        <w:ind w:left="714" w:hanging="357"/>
        <w:jc w:val="both"/>
      </w:pPr>
      <w:r w:rsidRPr="003B58F4">
        <w:lastRenderedPageBreak/>
        <w:t xml:space="preserve">die Deklarationsanalysen mit gutachterlichem Bericht und </w:t>
      </w:r>
      <w:proofErr w:type="spellStart"/>
      <w:r w:rsidRPr="003B58F4">
        <w:t>Probenahmeprotokoll</w:t>
      </w:r>
      <w:proofErr w:type="spellEnd"/>
    </w:p>
    <w:p w14:paraId="0765429A" w14:textId="77777777" w:rsidR="00B471AC" w:rsidRPr="003B58F4" w:rsidRDefault="00B471AC" w:rsidP="00764AEA">
      <w:pPr>
        <w:numPr>
          <w:ilvl w:val="0"/>
          <w:numId w:val="12"/>
        </w:numPr>
        <w:spacing w:before="100" w:beforeAutospacing="1" w:after="100" w:afterAutospacing="1" w:line="264" w:lineRule="auto"/>
        <w:ind w:left="714" w:hanging="357"/>
        <w:jc w:val="both"/>
      </w:pPr>
      <w:r w:rsidRPr="003B58F4">
        <w:t xml:space="preserve">die Anlagengenehmigungen, z.B. Entsorgungsfachbetriebszertifikat oder </w:t>
      </w:r>
      <w:proofErr w:type="spellStart"/>
      <w:r w:rsidRPr="003B58F4">
        <w:t>BImSch</w:t>
      </w:r>
      <w:proofErr w:type="spellEnd"/>
      <w:r w:rsidRPr="003B58F4">
        <w:t xml:space="preserve">-Genehmigung der vorgesehenen Entsorgungsanlagen, </w:t>
      </w:r>
    </w:p>
    <w:p w14:paraId="52B8BB0D" w14:textId="77777777" w:rsidR="00B471AC" w:rsidRPr="003B58F4" w:rsidRDefault="00B471AC" w:rsidP="00764AEA">
      <w:pPr>
        <w:numPr>
          <w:ilvl w:val="0"/>
          <w:numId w:val="12"/>
        </w:numPr>
        <w:spacing w:before="100" w:beforeAutospacing="1" w:after="100" w:afterAutospacing="1" w:line="264" w:lineRule="auto"/>
        <w:ind w:left="714" w:hanging="357"/>
        <w:jc w:val="both"/>
      </w:pPr>
      <w:r w:rsidRPr="003B58F4">
        <w:t xml:space="preserve">das </w:t>
      </w:r>
      <w:proofErr w:type="spellStart"/>
      <w:r w:rsidRPr="003B58F4">
        <w:t>EfB</w:t>
      </w:r>
      <w:proofErr w:type="spellEnd"/>
      <w:r w:rsidRPr="003B58F4">
        <w:t xml:space="preserve">-Zertifikat bzw. die Beförderungserlaubnis des Beförderers nach § 54 KrWG für die Beförderung von gefährlichem Abfall </w:t>
      </w:r>
    </w:p>
    <w:p w14:paraId="13ECC8E7" w14:textId="477CDBB0" w:rsidR="00B471AC" w:rsidRPr="003B58F4" w:rsidRDefault="00B471AC" w:rsidP="00764AEA">
      <w:pPr>
        <w:jc w:val="both"/>
      </w:pPr>
      <w:r w:rsidRPr="003B58F4">
        <w:t xml:space="preserve">Durch den AG wird anschließend der elektronische Entsorgungsnachweis im </w:t>
      </w:r>
      <w:proofErr w:type="spellStart"/>
      <w:r w:rsidRPr="003B58F4">
        <w:t>eANV</w:t>
      </w:r>
      <w:proofErr w:type="spellEnd"/>
      <w:r w:rsidRPr="003B58F4">
        <w:t xml:space="preserve"> erstellt. Der AG beauftragt den AN durch Ausfüllen des sog. Ergänzenden Formblatts (EGF) mit der </w:t>
      </w:r>
      <w:r w:rsidRPr="00661C9E">
        <w:t>Gebührenübernahme</w:t>
      </w:r>
      <w:r w:rsidRPr="00661C9E">
        <w:rPr>
          <w:color w:val="FF0000"/>
        </w:rPr>
        <w:t xml:space="preserve"> </w:t>
      </w:r>
      <w:r w:rsidRPr="00661C9E">
        <w:t>für das Genehmigungs- / Andienungsverfahren für die durch den AN zu entsorgenden Abfälle</w:t>
      </w:r>
      <w:r w:rsidR="005F5360" w:rsidRPr="00661C9E">
        <w:t xml:space="preserve">. </w:t>
      </w:r>
      <w:r w:rsidRPr="00661C9E">
        <w:t>Dazu hat</w:t>
      </w:r>
      <w:r w:rsidRPr="003B58F4">
        <w:t xml:space="preserve"> der AN das EGF vor dem AG elektronisch zu signieren.</w:t>
      </w:r>
    </w:p>
    <w:p w14:paraId="7DE3FDF6" w14:textId="77777777" w:rsidR="00B471AC" w:rsidRDefault="00B471AC" w:rsidP="00B471AC">
      <w:pPr>
        <w:jc w:val="both"/>
        <w:rPr>
          <w:rFonts w:cs="Arial"/>
          <w:color w:val="E36C0A" w:themeColor="accent6" w:themeShade="BF"/>
        </w:rPr>
      </w:pPr>
      <w:r w:rsidRPr="003B58F4">
        <w:t>Nach Vorliegen aller Dokumente signiert der AG die Verantwortliche Erklärung (VE) und übermittelt diese elektronisch an den vom AN benannten Entsorger. Dieser füllt die Annahmeerklärung (AE) aus und signiert diese, anschließend erfolgt die elektronische Übermittlung an die Behörde zur Genehmigung (Grundverfahren) bzw. zur Kenntnis (privilegiertes Verfahren).</w:t>
      </w:r>
    </w:p>
    <w:p w14:paraId="2E92C17A" w14:textId="1816C7D4" w:rsidR="00B471AC" w:rsidRDefault="00B471AC" w:rsidP="00B471AC">
      <w:pPr>
        <w:jc w:val="both"/>
      </w:pPr>
      <w:r w:rsidRPr="00661C9E">
        <w:t>Die Nutzung von Sammelentsorgungsnachweisen für gefährliche Abfälle und für POP-Abfälle durch den AN ist nur nach schriftlicher Zustimmung des zuständigen Teamleiters Umweltschutz zulässig.</w:t>
      </w:r>
    </w:p>
    <w:p w14:paraId="3CFCDB8B" w14:textId="77777777" w:rsidR="00836525" w:rsidRDefault="00836525" w:rsidP="00B471AC">
      <w:pPr>
        <w:jc w:val="both"/>
      </w:pPr>
    </w:p>
    <w:p w14:paraId="6AF2A26A" w14:textId="77777777" w:rsidR="00836525" w:rsidRPr="006D35F3" w:rsidRDefault="00836525" w:rsidP="00836525">
      <w:pPr>
        <w:jc w:val="both"/>
        <w:rPr>
          <w:b/>
        </w:rPr>
      </w:pPr>
      <w:proofErr w:type="spellStart"/>
      <w:r w:rsidRPr="006D35F3">
        <w:rPr>
          <w:b/>
        </w:rPr>
        <w:t>Verbleibskontrolle</w:t>
      </w:r>
      <w:proofErr w:type="spellEnd"/>
      <w:r w:rsidRPr="006D35F3">
        <w:rPr>
          <w:b/>
        </w:rPr>
        <w:t xml:space="preserve"> </w:t>
      </w:r>
    </w:p>
    <w:p w14:paraId="794DA913" w14:textId="77777777" w:rsidR="00836525" w:rsidRPr="006D35F3" w:rsidRDefault="00836525" w:rsidP="00836525">
      <w:pPr>
        <w:jc w:val="both"/>
      </w:pPr>
      <w:r w:rsidRPr="006D35F3">
        <w:t>Der AN hat beim verantwortlichen Bauüberwacher rechtzeitig seinen Bedarf an Transportdokumenten (BS, ÜS) anzumelden und die behördliche Nummer des Beförderers mitzuteilen (Voraussetzung für die elektronische Dokumentenübermittlung).</w:t>
      </w:r>
    </w:p>
    <w:p w14:paraId="335C45C0" w14:textId="77777777" w:rsidR="00836525" w:rsidRPr="006D35F3" w:rsidRDefault="00836525" w:rsidP="00836525">
      <w:pPr>
        <w:jc w:val="both"/>
      </w:pPr>
      <w:r w:rsidRPr="006D35F3">
        <w:t>Anschließend erstellt die zuständige BÜW in Abstimmung mit dem AG das elektronische Mustertransportdokument und generiert daraus die benötigte Anzahl von elektronischen Begleitscheinen und signiert diese.</w:t>
      </w:r>
    </w:p>
    <w:p w14:paraId="75EC965C" w14:textId="77777777" w:rsidR="00836525" w:rsidRPr="006D35F3" w:rsidRDefault="00836525" w:rsidP="00836525">
      <w:pPr>
        <w:jc w:val="both"/>
      </w:pPr>
      <w:r w:rsidRPr="006D35F3">
        <w:t>Die im Auftrag des AN tätigen Abfallbeförderer haben die Transportdokumente bei Abfallübernahme auf der Baustelle elektronisch zu signieren.</w:t>
      </w:r>
    </w:p>
    <w:p w14:paraId="10514FCB" w14:textId="77777777" w:rsidR="00836525" w:rsidRPr="006F5660" w:rsidRDefault="00836525" w:rsidP="00836525">
      <w:pPr>
        <w:jc w:val="both"/>
        <w:rPr>
          <w:color w:val="E36C0A" w:themeColor="accent6" w:themeShade="BF"/>
        </w:rPr>
      </w:pPr>
      <w:r w:rsidRPr="006D35F3">
        <w:t xml:space="preserve">Sofern die Signatur der Beförderer abweichend davon erst unmittelbar vor Abfallübergabe beim Entsorger erfolgen soll, ist hierzu mit dem AG eine gesonderte schriftliche Vereinbarung nach § 19(2) </w:t>
      </w:r>
      <w:r w:rsidRPr="00531260">
        <w:t xml:space="preserve">NachwV zu treffen </w:t>
      </w:r>
      <w:r w:rsidRPr="004E7949">
        <w:t>M.01.02.15.03 Anlage 13 „Vereinbarung über die verspätete Signatur des Abfallbeförderers“.</w:t>
      </w:r>
    </w:p>
    <w:p w14:paraId="228F0E1C" w14:textId="608FF266" w:rsidR="004B7CB4" w:rsidRDefault="009C4F9D" w:rsidP="000B1B6B">
      <w:pPr>
        <w:jc w:val="both"/>
      </w:pPr>
      <w:r w:rsidRPr="00F93AF7">
        <w:t>Bei Verwendung eines Sammelentsorgungsnachweises ist der Übernahmeschein vom Beförderer/Entsorger auf die Abfallerzeugernummer des AG auszustellen und dem AG elektronisch zu übermitteln.</w:t>
      </w:r>
    </w:p>
    <w:p w14:paraId="36212517" w14:textId="73F9FD5A" w:rsidR="004946A3" w:rsidRPr="00904E3A" w:rsidRDefault="00836525" w:rsidP="00904E3A">
      <w:pPr>
        <w:pStyle w:val="berschrift4"/>
      </w:pPr>
      <w:bookmarkStart w:id="144" w:name="_Toc204668817"/>
      <w:r w:rsidRPr="00904E3A">
        <w:t xml:space="preserve">Vorab- und </w:t>
      </w:r>
      <w:proofErr w:type="spellStart"/>
      <w:r w:rsidRPr="00904E3A">
        <w:t>Verbleibskontrolle</w:t>
      </w:r>
      <w:proofErr w:type="spellEnd"/>
      <w:r w:rsidRPr="00904E3A">
        <w:t xml:space="preserve"> für nicht gefährliche Abfälle</w:t>
      </w:r>
      <w:bookmarkEnd w:id="144"/>
    </w:p>
    <w:p w14:paraId="220D14FC" w14:textId="3C4ECD27" w:rsidR="00151189" w:rsidRPr="002731B8" w:rsidRDefault="00151189" w:rsidP="002731B8">
      <w:pPr>
        <w:jc w:val="both"/>
        <w:rPr>
          <w:b/>
          <w:bCs/>
          <w:lang w:eastAsia="de-DE"/>
        </w:rPr>
      </w:pPr>
      <w:r w:rsidRPr="002731B8">
        <w:rPr>
          <w:b/>
          <w:bCs/>
          <w:lang w:eastAsia="de-DE"/>
        </w:rPr>
        <w:t>Vorabkontrolle</w:t>
      </w:r>
    </w:p>
    <w:p w14:paraId="6AEAC835" w14:textId="77777777" w:rsidR="00151189" w:rsidRPr="00AD20A2" w:rsidRDefault="00151189" w:rsidP="002731B8">
      <w:pPr>
        <w:jc w:val="both"/>
        <w:rPr>
          <w:lang w:eastAsia="de-DE"/>
        </w:rPr>
      </w:pPr>
      <w:r w:rsidRPr="00661C9E">
        <w:rPr>
          <w:lang w:eastAsia="de-DE"/>
        </w:rPr>
        <w:t xml:space="preserve">Der Entsorgungsnachweis über die Entsorgung nicht gefährlicher Abfälle im </w:t>
      </w:r>
      <w:proofErr w:type="spellStart"/>
      <w:r w:rsidRPr="00661C9E">
        <w:rPr>
          <w:lang w:eastAsia="de-DE"/>
        </w:rPr>
        <w:t>eANV</w:t>
      </w:r>
      <w:proofErr w:type="spellEnd"/>
      <w:r w:rsidRPr="00661C9E">
        <w:rPr>
          <w:lang w:eastAsia="de-DE"/>
        </w:rPr>
        <w:t xml:space="preserve"> besteht aus den gleichen Dokumenten wie der EN für gefährliche Abfälle, ausgenommen das Ergänzende Formblatt (EGF) und die Behördliche Bestätigung (BB).</w:t>
      </w:r>
    </w:p>
    <w:p w14:paraId="4C0F9017" w14:textId="77777777" w:rsidR="00151189" w:rsidRPr="002731B8" w:rsidRDefault="00151189" w:rsidP="002731B8">
      <w:pPr>
        <w:jc w:val="both"/>
        <w:rPr>
          <w:lang w:eastAsia="de-DE"/>
        </w:rPr>
      </w:pPr>
      <w:r w:rsidRPr="00E36CFC">
        <w:rPr>
          <w:lang w:eastAsia="de-DE"/>
        </w:rPr>
        <w:t>Zur Vorbereitung der Entsorgung nicht gefährlicher Abfälle hat der AN folgende Dokumente vorzulegen bzw</w:t>
      </w:r>
      <w:r>
        <w:rPr>
          <w:lang w:eastAsia="de-DE"/>
        </w:rPr>
        <w:t>.</w:t>
      </w:r>
      <w:r w:rsidRPr="00E36CFC">
        <w:rPr>
          <w:lang w:eastAsia="de-DE"/>
        </w:rPr>
        <w:t xml:space="preserve"> im </w:t>
      </w:r>
      <w:proofErr w:type="spellStart"/>
      <w:r w:rsidRPr="00E36CFC">
        <w:rPr>
          <w:lang w:eastAsia="de-DE"/>
        </w:rPr>
        <w:t>eANV</w:t>
      </w:r>
      <w:proofErr w:type="spellEnd"/>
      <w:r w:rsidRPr="00E36CFC">
        <w:rPr>
          <w:lang w:eastAsia="de-DE"/>
        </w:rPr>
        <w:t xml:space="preserve"> einzustellen:</w:t>
      </w:r>
    </w:p>
    <w:p w14:paraId="0C179F7F" w14:textId="77777777" w:rsidR="00151189" w:rsidRPr="00E36CFC" w:rsidRDefault="00151189" w:rsidP="00764AEA">
      <w:pPr>
        <w:numPr>
          <w:ilvl w:val="0"/>
          <w:numId w:val="18"/>
        </w:numPr>
        <w:spacing w:after="0" w:line="264" w:lineRule="auto"/>
        <w:ind w:left="714" w:hanging="357"/>
        <w:jc w:val="both"/>
      </w:pPr>
      <w:r w:rsidRPr="00E36CFC">
        <w:t xml:space="preserve">die Anlagengenehmigungen (Entsorgungsfachbetriebszertifikat / </w:t>
      </w:r>
      <w:proofErr w:type="spellStart"/>
      <w:r w:rsidRPr="00E36CFC">
        <w:t>BImSch</w:t>
      </w:r>
      <w:proofErr w:type="spellEnd"/>
      <w:r w:rsidRPr="00E36CFC">
        <w:t xml:space="preserve">-Genehmigung) der vorgesehenen Entsorgungsanlagen und </w:t>
      </w:r>
    </w:p>
    <w:p w14:paraId="014E7626" w14:textId="77777777" w:rsidR="00151189" w:rsidRPr="00E36CFC" w:rsidRDefault="00151189" w:rsidP="00764AEA">
      <w:pPr>
        <w:numPr>
          <w:ilvl w:val="0"/>
          <w:numId w:val="18"/>
        </w:numPr>
        <w:spacing w:before="100" w:beforeAutospacing="1" w:after="100" w:afterAutospacing="1" w:line="264" w:lineRule="auto"/>
        <w:ind w:left="714" w:hanging="357"/>
        <w:jc w:val="both"/>
      </w:pPr>
      <w:r w:rsidRPr="00E36CFC">
        <w:lastRenderedPageBreak/>
        <w:t xml:space="preserve">das </w:t>
      </w:r>
      <w:proofErr w:type="spellStart"/>
      <w:r w:rsidRPr="00E36CFC">
        <w:t>EfB</w:t>
      </w:r>
      <w:proofErr w:type="spellEnd"/>
      <w:r w:rsidRPr="00E36CFC">
        <w:t xml:space="preserve">-Zertifikat bzw. die Anzeige des Beförderers nach § 53 KrWG bzw. für die Beförderung von </w:t>
      </w:r>
      <w:proofErr w:type="spellStart"/>
      <w:r w:rsidRPr="00E36CFC">
        <w:t>ngA</w:t>
      </w:r>
      <w:proofErr w:type="spellEnd"/>
    </w:p>
    <w:p w14:paraId="3A174D52" w14:textId="77777777" w:rsidR="00151189" w:rsidRPr="00E36CFC" w:rsidRDefault="00151189" w:rsidP="00764AEA">
      <w:pPr>
        <w:numPr>
          <w:ilvl w:val="0"/>
          <w:numId w:val="18"/>
        </w:numPr>
        <w:spacing w:before="100" w:beforeAutospacing="1" w:after="100" w:afterAutospacing="1" w:line="264" w:lineRule="auto"/>
        <w:ind w:left="714" w:hanging="357"/>
        <w:jc w:val="both"/>
      </w:pPr>
      <w:r w:rsidRPr="00E36CFC">
        <w:t>Untersuchungsbericht / Deklarationsanalyse (DA) in Dateiform</w:t>
      </w:r>
    </w:p>
    <w:p w14:paraId="2AFE2180" w14:textId="77777777" w:rsidR="00151189" w:rsidRPr="00E36CFC" w:rsidRDefault="00151189" w:rsidP="002731B8">
      <w:pPr>
        <w:jc w:val="both"/>
        <w:rPr>
          <w:lang w:eastAsia="de-DE"/>
        </w:rPr>
      </w:pPr>
      <w:r w:rsidRPr="00E36CFC">
        <w:rPr>
          <w:lang w:eastAsia="de-DE"/>
        </w:rPr>
        <w:t xml:space="preserve">und zur Vervollständigung und Signatur an den AG elektronisch zu übermitteln. </w:t>
      </w:r>
    </w:p>
    <w:p w14:paraId="72580137" w14:textId="77777777" w:rsidR="00151189" w:rsidRPr="00661C9E" w:rsidRDefault="00151189" w:rsidP="002731B8">
      <w:pPr>
        <w:jc w:val="both"/>
        <w:rPr>
          <w:lang w:eastAsia="de-DE"/>
        </w:rPr>
      </w:pPr>
      <w:r w:rsidRPr="00E36CFC">
        <w:rPr>
          <w:lang w:eastAsia="de-DE"/>
        </w:rPr>
        <w:t xml:space="preserve">Auf Basis dieser Angaben erstellt der AG den Vereinfachten Entsorgungsnachweis im </w:t>
      </w:r>
      <w:proofErr w:type="spellStart"/>
      <w:r w:rsidRPr="00E36CFC">
        <w:rPr>
          <w:lang w:eastAsia="de-DE"/>
        </w:rPr>
        <w:t>eANV</w:t>
      </w:r>
      <w:proofErr w:type="spellEnd"/>
      <w:r w:rsidRPr="00E36CFC">
        <w:rPr>
          <w:lang w:eastAsia="de-DE"/>
        </w:rPr>
        <w:t xml:space="preserve">, signiert die VE und leitet den Vereinfachten Entsorgungsnachweis an den vom AN </w:t>
      </w:r>
      <w:r w:rsidRPr="00661C9E">
        <w:rPr>
          <w:lang w:eastAsia="de-DE"/>
        </w:rPr>
        <w:t>beauftragten Entsorger weiter. Der Entsorger erstellt und signiert die Annahmeerklärung, damit ist der VN vollständig.</w:t>
      </w:r>
    </w:p>
    <w:p w14:paraId="35339364" w14:textId="57656809" w:rsidR="00151189" w:rsidRPr="00661C9E" w:rsidRDefault="00151189" w:rsidP="002731B8">
      <w:pPr>
        <w:jc w:val="both"/>
        <w:rPr>
          <w:lang w:eastAsia="de-DE"/>
        </w:rPr>
      </w:pPr>
      <w:r w:rsidRPr="00661C9E">
        <w:rPr>
          <w:lang w:eastAsia="de-DE"/>
        </w:rPr>
        <w:t xml:space="preserve">Nimmt der Entsorger nicht am elektronischen Nachweisverfahren für nicht gefährliche Abfälle teil, hat der Auftragnehmer die vom Entsorger unterschriebene Annahmeerklärung einzuholen und </w:t>
      </w:r>
      <w:r w:rsidR="00FE6820">
        <w:rPr>
          <w:lang w:eastAsia="de-DE"/>
        </w:rPr>
        <w:t>dem AG zu übermitteln bzw. der vorausgefüllten AE</w:t>
      </w:r>
      <w:r w:rsidR="00CD4723">
        <w:rPr>
          <w:lang w:eastAsia="de-DE"/>
        </w:rPr>
        <w:t xml:space="preserve"> </w:t>
      </w:r>
      <w:r w:rsidRPr="00661C9E">
        <w:rPr>
          <w:lang w:eastAsia="de-DE"/>
        </w:rPr>
        <w:t>als Anhang beizufügen</w:t>
      </w:r>
      <w:r w:rsidR="00CD4723">
        <w:rPr>
          <w:lang w:eastAsia="de-DE"/>
        </w:rPr>
        <w:t xml:space="preserve"> (sofern der AN mit der Erstellung des VN </w:t>
      </w:r>
      <w:r w:rsidR="00CD4723" w:rsidRPr="006E6E6E">
        <w:rPr>
          <w:lang w:eastAsia="de-DE"/>
        </w:rPr>
        <w:t>beauftragt ist</w:t>
      </w:r>
      <w:r w:rsidR="004E58F9" w:rsidRPr="006E6E6E">
        <w:rPr>
          <w:lang w:eastAsia="de-DE"/>
        </w:rPr>
        <w:t>)</w:t>
      </w:r>
      <w:r w:rsidRPr="006E6E6E">
        <w:rPr>
          <w:lang w:eastAsia="de-DE"/>
        </w:rPr>
        <w:t xml:space="preserve">. </w:t>
      </w:r>
      <w:r w:rsidR="001424B4" w:rsidRPr="006E6E6E">
        <w:rPr>
          <w:lang w:eastAsia="de-DE"/>
        </w:rPr>
        <w:t xml:space="preserve">Anschließend </w:t>
      </w:r>
      <w:r w:rsidR="00DC2EBD" w:rsidRPr="006E6E6E">
        <w:rPr>
          <w:lang w:eastAsia="de-DE"/>
        </w:rPr>
        <w:t xml:space="preserve">wird </w:t>
      </w:r>
      <w:r w:rsidR="0021080A" w:rsidRPr="006E6E6E">
        <w:rPr>
          <w:lang w:eastAsia="de-DE"/>
        </w:rPr>
        <w:t>d</w:t>
      </w:r>
      <w:r w:rsidRPr="006E6E6E">
        <w:rPr>
          <w:lang w:eastAsia="de-DE"/>
        </w:rPr>
        <w:t>ie</w:t>
      </w:r>
      <w:r w:rsidRPr="00661C9E">
        <w:rPr>
          <w:lang w:eastAsia="de-DE"/>
        </w:rPr>
        <w:t xml:space="preserve"> Annahmeerklärung vom </w:t>
      </w:r>
      <w:r w:rsidRPr="00DF56E5">
        <w:rPr>
          <w:lang w:eastAsia="de-DE"/>
        </w:rPr>
        <w:t>A</w:t>
      </w:r>
      <w:r w:rsidR="00202A7D" w:rsidRPr="00DF56E5">
        <w:rPr>
          <w:lang w:eastAsia="de-DE"/>
        </w:rPr>
        <w:t>G</w:t>
      </w:r>
      <w:r w:rsidRPr="00661C9E">
        <w:rPr>
          <w:lang w:eastAsia="de-DE"/>
        </w:rPr>
        <w:t xml:space="preserve"> mit folgendem Zusatz signier</w:t>
      </w:r>
      <w:r w:rsidR="00DC2EBD">
        <w:rPr>
          <w:lang w:eastAsia="de-DE"/>
        </w:rPr>
        <w:t>t</w:t>
      </w:r>
      <w:r w:rsidRPr="00661C9E">
        <w:rPr>
          <w:lang w:eastAsia="de-DE"/>
        </w:rPr>
        <w:t xml:space="preserve">: „ENT nimmt nicht am </w:t>
      </w:r>
      <w:proofErr w:type="spellStart"/>
      <w:r w:rsidRPr="00661C9E">
        <w:rPr>
          <w:lang w:eastAsia="de-DE"/>
        </w:rPr>
        <w:t>eANV</w:t>
      </w:r>
      <w:proofErr w:type="spellEnd"/>
      <w:r w:rsidRPr="00661C9E">
        <w:rPr>
          <w:lang w:eastAsia="de-DE"/>
        </w:rPr>
        <w:t xml:space="preserve"> für </w:t>
      </w:r>
      <w:proofErr w:type="spellStart"/>
      <w:r w:rsidRPr="00661C9E">
        <w:rPr>
          <w:lang w:eastAsia="de-DE"/>
        </w:rPr>
        <w:t>ngA</w:t>
      </w:r>
      <w:proofErr w:type="spellEnd"/>
      <w:r w:rsidRPr="00661C9E">
        <w:rPr>
          <w:lang w:eastAsia="de-DE"/>
        </w:rPr>
        <w:t xml:space="preserve"> teil, AE wird als Datei beigefügt. Signiert </w:t>
      </w:r>
      <w:r w:rsidRPr="00FB4C04">
        <w:rPr>
          <w:lang w:eastAsia="de-DE"/>
        </w:rPr>
        <w:t xml:space="preserve">für den ENT: </w:t>
      </w:r>
      <w:r w:rsidR="0021080A" w:rsidRPr="00FB4C04">
        <w:rPr>
          <w:lang w:eastAsia="de-DE"/>
        </w:rPr>
        <w:t>DB</w:t>
      </w:r>
      <w:r w:rsidR="00FB4C04" w:rsidRPr="00FB4C04">
        <w:rPr>
          <w:lang w:eastAsia="de-DE"/>
        </w:rPr>
        <w:t xml:space="preserve"> Energie GmbH</w:t>
      </w:r>
      <w:r w:rsidRPr="00FB4C04">
        <w:rPr>
          <w:lang w:eastAsia="de-DE"/>
        </w:rPr>
        <w:t xml:space="preserve">, siehe Original-AE im Anhang. </w:t>
      </w:r>
    </w:p>
    <w:p w14:paraId="181E87EE" w14:textId="3FD8262A" w:rsidR="00541FA8" w:rsidRPr="002731B8" w:rsidRDefault="00151189" w:rsidP="002731B8">
      <w:pPr>
        <w:jc w:val="both"/>
        <w:rPr>
          <w:lang w:eastAsia="de-DE"/>
        </w:rPr>
      </w:pPr>
      <w:r w:rsidRPr="002731B8">
        <w:rPr>
          <w:lang w:eastAsia="de-DE"/>
        </w:rPr>
        <w:t xml:space="preserve">Sofern der AN nicht gefährlichen Bodenaushub zur Verwertung in gesonderte Maßnahmen z.B. in andere Baustellen oder landwirtschaftliche Flächen verbringen will, hat er für die Vorabkontrolle einen Vereinfachten Entsorgungsnachweis (VN) zu verwenden und als Anhang die aktuelle Einbaugenehmigung der zuständigen Bodenschutzbehörde für das Material beizufügen. Die </w:t>
      </w:r>
      <w:proofErr w:type="spellStart"/>
      <w:r w:rsidRPr="002731B8">
        <w:rPr>
          <w:lang w:eastAsia="de-DE"/>
        </w:rPr>
        <w:t>Verbleibskontrolle</w:t>
      </w:r>
      <w:proofErr w:type="spellEnd"/>
      <w:r w:rsidRPr="002731B8">
        <w:rPr>
          <w:lang w:eastAsia="de-DE"/>
        </w:rPr>
        <w:t xml:space="preserve"> erfolgt mittels elektronischem Registerbeleg (ZEDAL).</w:t>
      </w:r>
    </w:p>
    <w:p w14:paraId="5489774F" w14:textId="77777777" w:rsidR="00FE3948" w:rsidRPr="002731B8" w:rsidRDefault="00FE3948" w:rsidP="002731B8">
      <w:pPr>
        <w:jc w:val="both"/>
        <w:rPr>
          <w:lang w:eastAsia="de-DE"/>
        </w:rPr>
      </w:pPr>
    </w:p>
    <w:p w14:paraId="7223A9D7" w14:textId="703ADF4B" w:rsidR="00307A65" w:rsidRPr="002731B8" w:rsidRDefault="00307A65" w:rsidP="002731B8">
      <w:pPr>
        <w:jc w:val="both"/>
        <w:rPr>
          <w:b/>
          <w:bCs/>
          <w:lang w:eastAsia="de-DE"/>
        </w:rPr>
      </w:pPr>
      <w:proofErr w:type="spellStart"/>
      <w:r w:rsidRPr="002731B8">
        <w:rPr>
          <w:b/>
          <w:bCs/>
          <w:lang w:eastAsia="de-DE"/>
        </w:rPr>
        <w:t>Verbleibskontrolle</w:t>
      </w:r>
      <w:proofErr w:type="spellEnd"/>
    </w:p>
    <w:p w14:paraId="6BF5F833" w14:textId="71BD7A5C" w:rsidR="005845D1" w:rsidRPr="006E6E6E" w:rsidRDefault="005845D1" w:rsidP="002731B8">
      <w:pPr>
        <w:jc w:val="both"/>
        <w:rPr>
          <w:lang w:eastAsia="de-DE"/>
        </w:rPr>
      </w:pPr>
      <w:r w:rsidRPr="006E6E6E">
        <w:rPr>
          <w:lang w:eastAsia="de-DE"/>
        </w:rPr>
        <w:t xml:space="preserve">Der Transport der Abfälle hat direkt und nur zu den freigegebenen Entsorgungsunternehmen gemäß Entsorgungsnachweis zu erfolgen. Eine Abweichung </w:t>
      </w:r>
      <w:r w:rsidR="00973ADA" w:rsidRPr="006E6E6E">
        <w:rPr>
          <w:lang w:eastAsia="de-DE"/>
        </w:rPr>
        <w:t>bedarf in jedem Fall der vorherigen Zustimmung des AG</w:t>
      </w:r>
      <w:r w:rsidRPr="006E6E6E">
        <w:rPr>
          <w:lang w:eastAsia="de-DE"/>
        </w:rPr>
        <w:t>.</w:t>
      </w:r>
    </w:p>
    <w:p w14:paraId="5D379058" w14:textId="06F64EB6" w:rsidR="00307A65" w:rsidRPr="006E6E6E" w:rsidRDefault="00307A65" w:rsidP="002731B8">
      <w:pPr>
        <w:jc w:val="both"/>
        <w:rPr>
          <w:lang w:eastAsia="de-DE"/>
        </w:rPr>
      </w:pPr>
      <w:r w:rsidRPr="006E6E6E">
        <w:rPr>
          <w:lang w:eastAsia="de-DE"/>
        </w:rPr>
        <w:t xml:space="preserve">Für die elektronische </w:t>
      </w:r>
      <w:proofErr w:type="spellStart"/>
      <w:r w:rsidRPr="006E6E6E">
        <w:rPr>
          <w:lang w:eastAsia="de-DE"/>
        </w:rPr>
        <w:t>Verbleibskontrolle</w:t>
      </w:r>
      <w:proofErr w:type="spellEnd"/>
      <w:r w:rsidRPr="006E6E6E">
        <w:rPr>
          <w:lang w:eastAsia="de-DE"/>
        </w:rPr>
        <w:t xml:space="preserve"> für nicht gefährliche Abfälle (</w:t>
      </w:r>
      <w:proofErr w:type="spellStart"/>
      <w:r w:rsidRPr="006E6E6E">
        <w:rPr>
          <w:lang w:eastAsia="de-DE"/>
        </w:rPr>
        <w:t>ngA</w:t>
      </w:r>
      <w:proofErr w:type="spellEnd"/>
      <w:r w:rsidRPr="006E6E6E">
        <w:rPr>
          <w:lang w:eastAsia="de-DE"/>
        </w:rPr>
        <w:t xml:space="preserve">) sind Registerbelege (RB) zu verwenden. Der AN hat beim verantwortlichen Bauüberwacher seinen Bedarf an RB </w:t>
      </w:r>
      <w:r w:rsidR="00FE2A0A" w:rsidRPr="006E6E6E">
        <w:rPr>
          <w:lang w:eastAsia="de-DE"/>
        </w:rPr>
        <w:t>mindestens 3 Arbeitstage</w:t>
      </w:r>
      <w:r w:rsidRPr="006E6E6E">
        <w:rPr>
          <w:lang w:eastAsia="de-DE"/>
        </w:rPr>
        <w:t xml:space="preserve"> </w:t>
      </w:r>
      <w:r w:rsidR="00FE2A0A" w:rsidRPr="006E6E6E">
        <w:rPr>
          <w:lang w:eastAsia="de-DE"/>
        </w:rPr>
        <w:t xml:space="preserve">vorher </w:t>
      </w:r>
      <w:r w:rsidRPr="006E6E6E">
        <w:rPr>
          <w:lang w:eastAsia="de-DE"/>
        </w:rPr>
        <w:t>anzumelden und die behördliche Nummer des Beförderers mitzuteilen (Voraussetzung für die elektronische Dokumentenübermittlung).</w:t>
      </w:r>
    </w:p>
    <w:p w14:paraId="37A967E5" w14:textId="77777777" w:rsidR="00307A65" w:rsidRPr="006E6E6E" w:rsidRDefault="00307A65" w:rsidP="002731B8">
      <w:pPr>
        <w:jc w:val="both"/>
        <w:rPr>
          <w:lang w:eastAsia="de-DE"/>
        </w:rPr>
      </w:pPr>
      <w:r w:rsidRPr="006E6E6E">
        <w:rPr>
          <w:lang w:eastAsia="de-DE"/>
        </w:rPr>
        <w:t>Anschließend erstellt die zuständige BÜW in Abstimmung mit dem AG das Mustertransportdokument (Registerbeleg), generiert daraus die benötigte Anzahl elektronischer Registerbelege und signiert diese.</w:t>
      </w:r>
    </w:p>
    <w:p w14:paraId="7903938E" w14:textId="7176FF59" w:rsidR="00307A65" w:rsidRPr="006E6E6E" w:rsidRDefault="00307A65" w:rsidP="002731B8">
      <w:pPr>
        <w:jc w:val="both"/>
        <w:rPr>
          <w:lang w:eastAsia="de-DE"/>
        </w:rPr>
      </w:pPr>
      <w:r w:rsidRPr="006E6E6E">
        <w:rPr>
          <w:lang w:eastAsia="de-DE"/>
        </w:rPr>
        <w:t xml:space="preserve">Sofern die beauftragten Beförderer </w:t>
      </w:r>
      <w:r w:rsidR="001A43DD" w:rsidRPr="006E6E6E">
        <w:rPr>
          <w:lang w:eastAsia="de-DE"/>
        </w:rPr>
        <w:t xml:space="preserve">(BEF) </w:t>
      </w:r>
      <w:r w:rsidRPr="006E6E6E">
        <w:rPr>
          <w:lang w:eastAsia="de-DE"/>
        </w:rPr>
        <w:t xml:space="preserve">und / oder Entsorger </w:t>
      </w:r>
      <w:r w:rsidR="001A43DD" w:rsidRPr="006E6E6E">
        <w:rPr>
          <w:lang w:eastAsia="de-DE"/>
        </w:rPr>
        <w:t xml:space="preserve">(ENT) </w:t>
      </w:r>
      <w:r w:rsidRPr="006E6E6E">
        <w:rPr>
          <w:lang w:eastAsia="de-DE"/>
        </w:rPr>
        <w:t xml:space="preserve">nicht an der elektronischen </w:t>
      </w:r>
      <w:proofErr w:type="spellStart"/>
      <w:r w:rsidRPr="006E6E6E">
        <w:rPr>
          <w:lang w:eastAsia="de-DE"/>
        </w:rPr>
        <w:t>Verbleibskontrolle</w:t>
      </w:r>
      <w:proofErr w:type="spellEnd"/>
      <w:r w:rsidRPr="006E6E6E">
        <w:rPr>
          <w:lang w:eastAsia="de-DE"/>
        </w:rPr>
        <w:t xml:space="preserve"> für nicht gefährliche Abfälle teilnehmen, hat der AN</w:t>
      </w:r>
      <w:r w:rsidR="006C2DAE" w:rsidRPr="006E6E6E">
        <w:rPr>
          <w:lang w:eastAsia="de-DE"/>
        </w:rPr>
        <w:t xml:space="preserve"> </w:t>
      </w:r>
      <w:r w:rsidRPr="006E6E6E">
        <w:rPr>
          <w:lang w:eastAsia="de-DE"/>
        </w:rPr>
        <w:t>die entsorgten Abfallmengen auf der Grundlage vorliegender Wiegenoten</w:t>
      </w:r>
      <w:r w:rsidR="006C2DAE" w:rsidRPr="006E6E6E">
        <w:rPr>
          <w:lang w:eastAsia="de-DE"/>
        </w:rPr>
        <w:t xml:space="preserve"> (Lieferschein nur nach Rücksprache mit dem AG) zu erfassen und den</w:t>
      </w:r>
      <w:r w:rsidR="00A97F61" w:rsidRPr="006E6E6E">
        <w:rPr>
          <w:lang w:eastAsia="de-DE"/>
        </w:rPr>
        <w:t xml:space="preserve"> Registerbeleg</w:t>
      </w:r>
      <w:r w:rsidRPr="006E6E6E">
        <w:rPr>
          <w:lang w:eastAsia="de-DE"/>
        </w:rPr>
        <w:t xml:space="preserve"> in der Spalte des Beförderers und Entsorgers qualifiziert zu signieren.</w:t>
      </w:r>
      <w:r w:rsidR="000C4A8D" w:rsidRPr="006E6E6E">
        <w:t xml:space="preserve"> </w:t>
      </w:r>
      <w:r w:rsidR="000C4A8D" w:rsidRPr="006E6E6E">
        <w:rPr>
          <w:lang w:eastAsia="de-DE"/>
        </w:rPr>
        <w:t>Der BEF hat unmittelbar bei Übernahme des Abfalls den Registerbeleg zu signieren. Der ENT hat spätestens 10 Tage nach Annahme des Abfalls zu signieren.</w:t>
      </w:r>
    </w:p>
    <w:p w14:paraId="1D91E7F5" w14:textId="13CC845C" w:rsidR="00E856CA" w:rsidRPr="00A9233A" w:rsidRDefault="00E856CA" w:rsidP="002731B8">
      <w:pPr>
        <w:jc w:val="both"/>
        <w:rPr>
          <w:lang w:eastAsia="de-DE"/>
        </w:rPr>
      </w:pPr>
      <w:r w:rsidRPr="006E6E6E">
        <w:rPr>
          <w:lang w:eastAsia="de-DE"/>
        </w:rPr>
        <w:t xml:space="preserve">Wird ein Registerbeleg für größere Chargen als die Transportmenge eines LKW erstellt und sind unterschiedliche Beförderer tätig, </w:t>
      </w:r>
      <w:r w:rsidR="00F624C5" w:rsidRPr="006E6E6E">
        <w:rPr>
          <w:lang w:eastAsia="de-DE"/>
        </w:rPr>
        <w:t>ist</w:t>
      </w:r>
      <w:r w:rsidRPr="006E6E6E">
        <w:rPr>
          <w:lang w:eastAsia="de-DE"/>
        </w:rPr>
        <w:t xml:space="preserve"> die Abfuhr des Abfalls von der Baustelle und die Übernahme durch den Entsorger nur durch die Signatur des Abfallerzeugers / BÜW und des Entsorgers auf dem Registerbeleg nach</w:t>
      </w:r>
      <w:r w:rsidR="00F624C5" w:rsidRPr="006E6E6E">
        <w:rPr>
          <w:lang w:eastAsia="de-DE"/>
        </w:rPr>
        <w:t>zuweisen</w:t>
      </w:r>
      <w:r w:rsidRPr="006E6E6E">
        <w:rPr>
          <w:lang w:eastAsia="de-DE"/>
        </w:rPr>
        <w:t>, die Signatur des Beförderers entfällt. Die im Registerbeleg einzutragende Abfallmenge ist dabei aus der Gesamtmenge der in den Wiegescheinen erfassten Abfallmenge zu errechnen.</w:t>
      </w:r>
    </w:p>
    <w:p w14:paraId="604D9AD6" w14:textId="77777777" w:rsidR="00307A65" w:rsidRPr="00E36CFC" w:rsidRDefault="00307A65" w:rsidP="002731B8">
      <w:pPr>
        <w:jc w:val="both"/>
        <w:rPr>
          <w:lang w:eastAsia="de-DE"/>
        </w:rPr>
      </w:pPr>
      <w:r w:rsidRPr="00E36CFC">
        <w:rPr>
          <w:lang w:eastAsia="de-DE"/>
        </w:rPr>
        <w:t>Als direkter Nachweis für die erfolgte Abfallübernahme auf der Baustelle hat der AN hat die von ihm beauftragten Beförderer zu veranlassen, die erforderlichen Registerbelege als Papierausdruck zur Abfallübernahme auf die Baustelle mitzubringen, darauf die Übernahme zu quittieren und den unterschriebenen RB-Ausdruck der BÜW zu übergeben.</w:t>
      </w:r>
    </w:p>
    <w:p w14:paraId="72129C05" w14:textId="10C40CF7" w:rsidR="000F6438" w:rsidRDefault="00307A65" w:rsidP="002731B8">
      <w:pPr>
        <w:jc w:val="both"/>
        <w:rPr>
          <w:lang w:eastAsia="de-DE"/>
        </w:rPr>
      </w:pPr>
      <w:r w:rsidRPr="00A9233A">
        <w:rPr>
          <w:lang w:eastAsia="de-DE"/>
        </w:rPr>
        <w:lastRenderedPageBreak/>
        <w:t xml:space="preserve">Auf den </w:t>
      </w:r>
      <w:proofErr w:type="spellStart"/>
      <w:r w:rsidRPr="00A9233A">
        <w:rPr>
          <w:lang w:eastAsia="de-DE"/>
        </w:rPr>
        <w:t>Verbleibsnachweisen</w:t>
      </w:r>
      <w:proofErr w:type="spellEnd"/>
      <w:r w:rsidRPr="00A9233A">
        <w:rPr>
          <w:lang w:eastAsia="de-DE"/>
        </w:rPr>
        <w:t xml:space="preserve"> bzw. entsprechenden Zusatzdokumenten hat der AN auch die Dokumentationsanforderungen gemäß der Gewerbeabfallverordnung </w:t>
      </w:r>
      <w:r w:rsidR="001762CB" w:rsidRPr="00A9233A">
        <w:rPr>
          <w:lang w:eastAsia="de-DE"/>
        </w:rPr>
        <w:t>niederzulegen</w:t>
      </w:r>
      <w:r w:rsidRPr="00A9233A">
        <w:rPr>
          <w:lang w:eastAsia="de-DE"/>
        </w:rPr>
        <w:t>.</w:t>
      </w:r>
    </w:p>
    <w:p w14:paraId="1B34BDF4" w14:textId="70867D9C" w:rsidR="009909B4" w:rsidRDefault="009909B4" w:rsidP="002731B8">
      <w:pPr>
        <w:jc w:val="both"/>
        <w:rPr>
          <w:lang w:eastAsia="de-DE"/>
        </w:rPr>
      </w:pPr>
      <w:r w:rsidRPr="006E6E6E">
        <w:rPr>
          <w:lang w:eastAsia="de-DE"/>
        </w:rPr>
        <w:t xml:space="preserve">Der aktualisierte Entsorgungsstand aller Haufwerke ist binnen 5 Arbeitstagen in einer </w:t>
      </w:r>
      <w:proofErr w:type="spellStart"/>
      <w:r w:rsidRPr="006E6E6E">
        <w:rPr>
          <w:lang w:eastAsia="de-DE"/>
        </w:rPr>
        <w:t>Haufwerksliste</w:t>
      </w:r>
      <w:proofErr w:type="spellEnd"/>
      <w:r w:rsidRPr="006E6E6E">
        <w:rPr>
          <w:lang w:eastAsia="de-DE"/>
        </w:rPr>
        <w:t xml:space="preserve"> zu überführen und an die BÜW und den AG (zur </w:t>
      </w:r>
      <w:proofErr w:type="spellStart"/>
      <w:r w:rsidRPr="006E6E6E">
        <w:rPr>
          <w:lang w:eastAsia="de-DE"/>
        </w:rPr>
        <w:t>Verbleibskontrolle</w:t>
      </w:r>
      <w:proofErr w:type="spellEnd"/>
      <w:r w:rsidRPr="006E6E6E">
        <w:rPr>
          <w:lang w:eastAsia="de-DE"/>
        </w:rPr>
        <w:t>) zu übergeben.</w:t>
      </w:r>
    </w:p>
    <w:p w14:paraId="4C322557" w14:textId="77777777" w:rsidR="002731B8" w:rsidRDefault="002731B8" w:rsidP="002731B8">
      <w:pPr>
        <w:jc w:val="both"/>
        <w:rPr>
          <w:lang w:eastAsia="de-DE"/>
        </w:rPr>
      </w:pPr>
    </w:p>
    <w:p w14:paraId="71DD5100" w14:textId="24DA723A" w:rsidR="00CA3CE8" w:rsidRDefault="0038585D" w:rsidP="00A77DD6">
      <w:pPr>
        <w:pStyle w:val="berschrift4"/>
      </w:pPr>
      <w:bookmarkStart w:id="145" w:name="_Toc204668818"/>
      <w:r>
        <w:t>Anzeige- u</w:t>
      </w:r>
      <w:r w:rsidR="005F75D1">
        <w:t>.</w:t>
      </w:r>
      <w:r>
        <w:t xml:space="preserve"> Dokumentationspflichten gemäß Ersatzbau</w:t>
      </w:r>
      <w:r w:rsidR="00D70327">
        <w:t>stoffverordnung</w:t>
      </w:r>
      <w:bookmarkEnd w:id="145"/>
    </w:p>
    <w:p w14:paraId="517504AE" w14:textId="10858CBB" w:rsidR="00FB3926" w:rsidRDefault="00FB3926" w:rsidP="00D729BD">
      <w:pPr>
        <w:spacing w:after="0"/>
        <w:jc w:val="both"/>
      </w:pPr>
    </w:p>
    <w:p w14:paraId="4208C608" w14:textId="77777777" w:rsidR="00B67B44" w:rsidRDefault="001F2A57" w:rsidP="00D038E2">
      <w:pPr>
        <w:jc w:val="both"/>
        <w:rPr>
          <w:lang w:eastAsia="de-DE"/>
        </w:rPr>
      </w:pPr>
      <w:r w:rsidRPr="001F2A57">
        <w:rPr>
          <w:lang w:eastAsia="de-DE"/>
        </w:rPr>
        <w:t xml:space="preserve">Soweit der AN </w:t>
      </w:r>
      <w:r w:rsidR="00234706">
        <w:rPr>
          <w:lang w:eastAsia="de-DE"/>
        </w:rPr>
        <w:t xml:space="preserve">bauvertraglich </w:t>
      </w:r>
      <w:r w:rsidRPr="001F2A57">
        <w:rPr>
          <w:lang w:eastAsia="de-DE"/>
        </w:rPr>
        <w:t>mit der Erstellung der obligatorischen Einbaudokumentation und ggf. erforderlichen Vor- und Abschlussanzeigen für den MEB-Einbau nach EBV beauftragt ist, hat er die für den Einbau von MEB in technische Bauwerke der DB oder den Einbau von nicht aufbereitetem Bodenmaterial in Bauwerke von Dritten notwendigen elektronischen Dokumente, z.B.</w:t>
      </w:r>
      <w:r w:rsidR="00746E58">
        <w:rPr>
          <w:lang w:eastAsia="de-DE"/>
        </w:rPr>
        <w:t xml:space="preserve"> </w:t>
      </w:r>
      <w:r w:rsidRPr="001F2A57">
        <w:rPr>
          <w:lang w:eastAsia="de-DE"/>
        </w:rPr>
        <w:t>Lieferscheine</w:t>
      </w:r>
      <w:r w:rsidR="00746E58">
        <w:rPr>
          <w:lang w:eastAsia="de-DE"/>
        </w:rPr>
        <w:t xml:space="preserve"> und je nach Beauftragung weitere Dokumente</w:t>
      </w:r>
      <w:r w:rsidR="00CC55CD">
        <w:rPr>
          <w:lang w:eastAsia="de-DE"/>
        </w:rPr>
        <w:t>,</w:t>
      </w:r>
      <w:r w:rsidRPr="001F2A57">
        <w:rPr>
          <w:lang w:eastAsia="de-DE"/>
        </w:rPr>
        <w:t xml:space="preserve"> im System ZEDAL elektronisch zu erstellen bzw. zu vervollständigen, und </w:t>
      </w:r>
      <w:r w:rsidR="00CC55CD">
        <w:rPr>
          <w:lang w:eastAsia="de-DE"/>
        </w:rPr>
        <w:t xml:space="preserve">ggf. auch erforderliche </w:t>
      </w:r>
      <w:r w:rsidRPr="001F2A57">
        <w:rPr>
          <w:lang w:eastAsia="de-DE"/>
        </w:rPr>
        <w:t xml:space="preserve">Vor- und Abschlussanzeigen bei den zuständigen Behörden zu tätigen. </w:t>
      </w:r>
    </w:p>
    <w:p w14:paraId="58898229" w14:textId="30886A89" w:rsidR="001F2A57" w:rsidRDefault="001F2A57" w:rsidP="00D038E2">
      <w:pPr>
        <w:jc w:val="both"/>
        <w:rPr>
          <w:lang w:eastAsia="de-DE"/>
        </w:rPr>
      </w:pPr>
      <w:r w:rsidRPr="001F2A57">
        <w:rPr>
          <w:lang w:eastAsia="de-DE"/>
        </w:rPr>
        <w:t>Die Erstellung des Deckblattes oder der Voranzeige erfolgt grundsätzlich erst nach AG</w:t>
      </w:r>
      <w:r w:rsidR="003A5012">
        <w:rPr>
          <w:lang w:eastAsia="de-DE"/>
        </w:rPr>
        <w:t>-</w:t>
      </w:r>
      <w:r w:rsidRPr="001F2A57">
        <w:rPr>
          <w:lang w:eastAsia="de-DE"/>
        </w:rPr>
        <w:t>seitiger Freigabe des vom AN beantragten MEB-Einbaus. </w:t>
      </w:r>
    </w:p>
    <w:p w14:paraId="055743AB" w14:textId="7BC4B529" w:rsidR="00D038E2" w:rsidRDefault="003A5012" w:rsidP="00D038E2">
      <w:pPr>
        <w:jc w:val="both"/>
        <w:rPr>
          <w:lang w:eastAsia="de-DE"/>
        </w:rPr>
      </w:pPr>
      <w:r>
        <w:rPr>
          <w:lang w:eastAsia="de-DE"/>
        </w:rPr>
        <w:t>F</w:t>
      </w:r>
      <w:r w:rsidR="00D038E2">
        <w:rPr>
          <w:lang w:eastAsia="de-DE"/>
        </w:rPr>
        <w:t xml:space="preserve">ür jede angelieferte Charge eines MEB, die in eine technische Bauweise eines Bauwerkes eingebaut wird, </w:t>
      </w:r>
      <w:r>
        <w:rPr>
          <w:lang w:eastAsia="de-DE"/>
        </w:rPr>
        <w:t xml:space="preserve">ist ein separater elektronischer </w:t>
      </w:r>
      <w:r w:rsidR="00D038E2">
        <w:rPr>
          <w:lang w:eastAsia="de-DE"/>
        </w:rPr>
        <w:t xml:space="preserve">Lieferschein zu erstellen. Als zusammenfassendes Dokument für jeden Satz gleichartiger Lieferscheine hat der AN ein elektronisches Deckblatt im ZEDAL </w:t>
      </w:r>
      <w:r w:rsidR="00772DE2">
        <w:rPr>
          <w:lang w:eastAsia="de-DE"/>
        </w:rPr>
        <w:t xml:space="preserve">zu befüllen bzw. </w:t>
      </w:r>
      <w:r w:rsidR="00D038E2">
        <w:rPr>
          <w:lang w:eastAsia="de-DE"/>
        </w:rPr>
        <w:t xml:space="preserve">zu erstellen. Sofern für den MEB-Einbau eine Vor- und Abschlussanzeige erforderlich </w:t>
      </w:r>
      <w:r w:rsidR="006D6461">
        <w:rPr>
          <w:lang w:eastAsia="de-DE"/>
        </w:rPr>
        <w:t>wird,</w:t>
      </w:r>
      <w:r w:rsidR="003D7018">
        <w:rPr>
          <w:lang w:eastAsia="de-DE"/>
        </w:rPr>
        <w:t xml:space="preserve"> </w:t>
      </w:r>
      <w:r w:rsidR="00D038E2">
        <w:rPr>
          <w:lang w:eastAsia="de-DE"/>
        </w:rPr>
        <w:t>ersetz</w:t>
      </w:r>
      <w:r w:rsidR="003D7018">
        <w:rPr>
          <w:lang w:eastAsia="de-DE"/>
        </w:rPr>
        <w:t>en</w:t>
      </w:r>
      <w:r w:rsidR="00D038E2">
        <w:rPr>
          <w:lang w:eastAsia="de-DE"/>
        </w:rPr>
        <w:t xml:space="preserve"> </w:t>
      </w:r>
      <w:r w:rsidR="003D7018">
        <w:rPr>
          <w:lang w:eastAsia="de-DE"/>
        </w:rPr>
        <w:t xml:space="preserve">diese </w:t>
      </w:r>
      <w:r w:rsidR="00D038E2">
        <w:rPr>
          <w:lang w:eastAsia="de-DE"/>
        </w:rPr>
        <w:t>das Deckblatt</w:t>
      </w:r>
      <w:r w:rsidR="00FD150C">
        <w:rPr>
          <w:lang w:eastAsia="de-DE"/>
        </w:rPr>
        <w:t>.</w:t>
      </w:r>
      <w:r w:rsidR="003D7018">
        <w:rPr>
          <w:lang w:eastAsia="de-DE"/>
        </w:rPr>
        <w:t xml:space="preserve"> </w:t>
      </w:r>
      <w:r w:rsidR="00FD150C">
        <w:rPr>
          <w:lang w:eastAsia="de-DE"/>
        </w:rPr>
        <w:t>D</w:t>
      </w:r>
      <w:r w:rsidR="003D7018">
        <w:rPr>
          <w:lang w:eastAsia="de-DE"/>
        </w:rPr>
        <w:t>er</w:t>
      </w:r>
      <w:r w:rsidR="00D038E2">
        <w:rPr>
          <w:lang w:eastAsia="de-DE"/>
        </w:rPr>
        <w:t xml:space="preserve"> </w:t>
      </w:r>
      <w:r w:rsidR="007014E1">
        <w:rPr>
          <w:lang w:eastAsia="de-DE"/>
        </w:rPr>
        <w:t>Muster-</w:t>
      </w:r>
      <w:r w:rsidR="00D038E2">
        <w:rPr>
          <w:lang w:eastAsia="de-DE"/>
        </w:rPr>
        <w:t>Lieferschein</w:t>
      </w:r>
      <w:r w:rsidR="00FD150C">
        <w:rPr>
          <w:lang w:eastAsia="de-DE"/>
        </w:rPr>
        <w:t xml:space="preserve"> und </w:t>
      </w:r>
      <w:r w:rsidR="00FD150C" w:rsidRPr="006E6E6E">
        <w:rPr>
          <w:lang w:eastAsia="de-DE"/>
        </w:rPr>
        <w:t xml:space="preserve">die </w:t>
      </w:r>
      <w:r w:rsidR="005D0BD7" w:rsidRPr="006E6E6E">
        <w:rPr>
          <w:lang w:eastAsia="de-DE"/>
        </w:rPr>
        <w:t>einzelnen L</w:t>
      </w:r>
      <w:r w:rsidR="007F6C9F" w:rsidRPr="006E6E6E">
        <w:rPr>
          <w:lang w:eastAsia="de-DE"/>
        </w:rPr>
        <w:t>ieferscheine</w:t>
      </w:r>
      <w:r w:rsidR="007F6C9F">
        <w:rPr>
          <w:lang w:eastAsia="de-DE"/>
        </w:rPr>
        <w:t xml:space="preserve"> werden aus </w:t>
      </w:r>
      <w:r w:rsidR="00E0255A">
        <w:rPr>
          <w:lang w:eastAsia="de-DE"/>
        </w:rPr>
        <w:t>der Voranzeige</w:t>
      </w:r>
      <w:r w:rsidR="007F6C9F">
        <w:rPr>
          <w:lang w:eastAsia="de-DE"/>
        </w:rPr>
        <w:t xml:space="preserve"> generiert.</w:t>
      </w:r>
      <w:r w:rsidR="00D038E2">
        <w:rPr>
          <w:lang w:eastAsia="de-DE"/>
        </w:rPr>
        <w:t xml:space="preserve"> </w:t>
      </w:r>
    </w:p>
    <w:p w14:paraId="7A45EE21" w14:textId="79045E37" w:rsidR="00FD09D8" w:rsidRDefault="00AF6D92" w:rsidP="00963A93">
      <w:pPr>
        <w:jc w:val="both"/>
        <w:rPr>
          <w:lang w:eastAsia="de-DE"/>
        </w:rPr>
      </w:pPr>
      <w:r>
        <w:rPr>
          <w:lang w:eastAsia="de-DE"/>
        </w:rPr>
        <w:t xml:space="preserve">Abhängig vom Bauvertrag obliegen dem AN ggf. weitere </w:t>
      </w:r>
      <w:r w:rsidRPr="006E6E6E">
        <w:rPr>
          <w:lang w:eastAsia="de-DE"/>
        </w:rPr>
        <w:t>Meld</w:t>
      </w:r>
      <w:r w:rsidR="0066401C" w:rsidRPr="006E6E6E">
        <w:rPr>
          <w:lang w:eastAsia="de-DE"/>
        </w:rPr>
        <w:t>e</w:t>
      </w:r>
      <w:r w:rsidRPr="006E6E6E">
        <w:rPr>
          <w:lang w:eastAsia="de-DE"/>
        </w:rPr>
        <w:t>- und Übergab</w:t>
      </w:r>
      <w:r w:rsidR="0066401C" w:rsidRPr="006E6E6E">
        <w:rPr>
          <w:lang w:eastAsia="de-DE"/>
        </w:rPr>
        <w:t>e</w:t>
      </w:r>
      <w:r w:rsidRPr="006E6E6E">
        <w:rPr>
          <w:lang w:eastAsia="de-DE"/>
        </w:rPr>
        <w:t>pflichten</w:t>
      </w:r>
      <w:r w:rsidR="00963A93">
        <w:rPr>
          <w:lang w:eastAsia="de-DE"/>
        </w:rPr>
        <w:t xml:space="preserve"> gegenüber von Behörden, dem AG oder Dritten.</w:t>
      </w:r>
    </w:p>
    <w:p w14:paraId="780F650C" w14:textId="6D9C21C4" w:rsidR="000F6438" w:rsidRPr="00904E3A" w:rsidRDefault="00986E94" w:rsidP="001A0343">
      <w:pPr>
        <w:pStyle w:val="berschrift3"/>
      </w:pPr>
      <w:bookmarkStart w:id="146" w:name="_Toc204668819"/>
      <w:r w:rsidRPr="00904E3A">
        <w:t>Abrechnung von Entsorgungsleistungen</w:t>
      </w:r>
      <w:bookmarkEnd w:id="146"/>
      <w:r w:rsidRPr="00904E3A">
        <w:t xml:space="preserve"> </w:t>
      </w:r>
    </w:p>
    <w:p w14:paraId="483E8F74" w14:textId="63DB22EA" w:rsidR="00B473D0" w:rsidRPr="006E6E6E" w:rsidRDefault="00B473D0" w:rsidP="00B473D0">
      <w:pPr>
        <w:spacing w:after="200" w:line="276" w:lineRule="auto"/>
        <w:jc w:val="both"/>
      </w:pPr>
      <w:bookmarkStart w:id="147" w:name="_Hlk5958834"/>
      <w:bookmarkStart w:id="148" w:name="_Hlk5953542"/>
      <w:r w:rsidRPr="00A9233A">
        <w:t xml:space="preserve">Für die </w:t>
      </w:r>
      <w:r w:rsidRPr="006E6E6E">
        <w:t xml:space="preserve">Abrechnung von Entsorgungsleistungen sind </w:t>
      </w:r>
      <w:r w:rsidR="002F4DEF" w:rsidRPr="006E6E6E">
        <w:t>alle</w:t>
      </w:r>
      <w:r w:rsidRPr="006E6E6E">
        <w:t xml:space="preserve"> </w:t>
      </w:r>
      <w:r w:rsidR="007875BB" w:rsidRPr="006E6E6E">
        <w:t>rech</w:t>
      </w:r>
      <w:r w:rsidR="00FB281B" w:rsidRPr="006E6E6E">
        <w:t>n</w:t>
      </w:r>
      <w:r w:rsidR="007875BB" w:rsidRPr="006E6E6E">
        <w:t>ungsbegründende</w:t>
      </w:r>
      <w:r w:rsidR="005F3E9F" w:rsidRPr="006E6E6E">
        <w:t>n</w:t>
      </w:r>
      <w:r w:rsidR="007875BB" w:rsidRPr="006E6E6E">
        <w:t xml:space="preserve"> </w:t>
      </w:r>
      <w:r w:rsidRPr="006E6E6E">
        <w:t xml:space="preserve">Unterlagen unaufgefordert </w:t>
      </w:r>
      <w:r w:rsidR="005F3E9F" w:rsidRPr="006E6E6E">
        <w:t>einzureichen</w:t>
      </w:r>
      <w:r w:rsidR="002F4DEF" w:rsidRPr="006E6E6E">
        <w:t>, insbesondere</w:t>
      </w:r>
      <w:r w:rsidRPr="006E6E6E">
        <w:t>:</w:t>
      </w:r>
    </w:p>
    <w:p w14:paraId="231228FD" w14:textId="2B081823" w:rsidR="00B473D0" w:rsidRPr="006E6E6E" w:rsidRDefault="00F21919" w:rsidP="00AD0D7D">
      <w:pPr>
        <w:numPr>
          <w:ilvl w:val="0"/>
          <w:numId w:val="4"/>
        </w:numPr>
        <w:spacing w:after="0" w:line="264" w:lineRule="auto"/>
        <w:ind w:hanging="357"/>
        <w:contextualSpacing/>
        <w:jc w:val="both"/>
      </w:pPr>
      <w:r w:rsidRPr="006E6E6E">
        <w:t xml:space="preserve">Kopie des </w:t>
      </w:r>
      <w:r w:rsidR="002F4DEF" w:rsidRPr="006E6E6E">
        <w:t>vollständig ausgefüllten und signi</w:t>
      </w:r>
      <w:r w:rsidR="00CC6D0F" w:rsidRPr="006E6E6E">
        <w:t xml:space="preserve">erten </w:t>
      </w:r>
      <w:r w:rsidRPr="006E6E6E">
        <w:t>a</w:t>
      </w:r>
      <w:r w:rsidR="00B473D0" w:rsidRPr="006E6E6E">
        <w:t>bfallrechtliche</w:t>
      </w:r>
      <w:r w:rsidRPr="006E6E6E">
        <w:t>n</w:t>
      </w:r>
      <w:r w:rsidR="00B473D0" w:rsidRPr="006E6E6E">
        <w:t xml:space="preserve"> </w:t>
      </w:r>
      <w:proofErr w:type="spellStart"/>
      <w:r w:rsidR="00B473D0" w:rsidRPr="006E6E6E">
        <w:t>Verbleibsnachweise</w:t>
      </w:r>
      <w:r w:rsidRPr="006E6E6E">
        <w:t>s</w:t>
      </w:r>
      <w:proofErr w:type="spellEnd"/>
      <w:r w:rsidR="002948C7" w:rsidRPr="006E6E6E">
        <w:t xml:space="preserve"> </w:t>
      </w:r>
      <w:r w:rsidRPr="006E6E6E">
        <w:t>aus ZEDAL</w:t>
      </w:r>
      <w:r w:rsidR="00B473D0" w:rsidRPr="006E6E6E">
        <w:t xml:space="preserve"> wie beschrieben</w:t>
      </w:r>
    </w:p>
    <w:p w14:paraId="0ABB2F35" w14:textId="3F2DD631" w:rsidR="00B473D0" w:rsidRPr="006E6E6E" w:rsidRDefault="00B473D0" w:rsidP="00AD0D7D">
      <w:pPr>
        <w:numPr>
          <w:ilvl w:val="0"/>
          <w:numId w:val="4"/>
        </w:numPr>
        <w:spacing w:after="0" w:line="264" w:lineRule="auto"/>
        <w:ind w:hanging="357"/>
        <w:contextualSpacing/>
        <w:jc w:val="both"/>
      </w:pPr>
      <w:r w:rsidRPr="006E6E6E">
        <w:t xml:space="preserve">Wiegescheine aus </w:t>
      </w:r>
      <w:proofErr w:type="spellStart"/>
      <w:r w:rsidRPr="006E6E6E">
        <w:t>Nettoverwägung</w:t>
      </w:r>
      <w:proofErr w:type="spellEnd"/>
      <w:r w:rsidRPr="006E6E6E">
        <w:t xml:space="preserve"> auf geeichter, stationärer Waage</w:t>
      </w:r>
      <w:r w:rsidR="008F7BD6" w:rsidRPr="006E6E6E">
        <w:t xml:space="preserve"> (Mindestinhalt: </w:t>
      </w:r>
      <w:proofErr w:type="spellStart"/>
      <w:r w:rsidR="008F7BD6" w:rsidRPr="006E6E6E">
        <w:t>Anfallstelle</w:t>
      </w:r>
      <w:proofErr w:type="spellEnd"/>
      <w:r w:rsidR="008F7BD6" w:rsidRPr="006E6E6E">
        <w:t xml:space="preserve">, Transportpapiernummer, </w:t>
      </w:r>
      <w:proofErr w:type="spellStart"/>
      <w:r w:rsidR="008F7BD6" w:rsidRPr="006E6E6E">
        <w:t>Haufwerksnr</w:t>
      </w:r>
      <w:proofErr w:type="spellEnd"/>
      <w:r w:rsidR="008F7BD6" w:rsidRPr="006E6E6E">
        <w:t>., amtl. Kennzeichen)</w:t>
      </w:r>
    </w:p>
    <w:p w14:paraId="4A0EA7B2" w14:textId="77777777" w:rsidR="00B473D0" w:rsidRPr="006E6E6E" w:rsidRDefault="00B473D0" w:rsidP="00AD0D7D">
      <w:pPr>
        <w:numPr>
          <w:ilvl w:val="0"/>
          <w:numId w:val="4"/>
        </w:numPr>
        <w:spacing w:after="0" w:line="264" w:lineRule="auto"/>
        <w:ind w:hanging="357"/>
        <w:contextualSpacing/>
        <w:jc w:val="both"/>
      </w:pPr>
      <w:r w:rsidRPr="006E6E6E">
        <w:t>Mengennachweis auf der Baustelle (jeweils alternativ):</w:t>
      </w:r>
    </w:p>
    <w:p w14:paraId="2F442E48" w14:textId="77777777" w:rsidR="00B473D0" w:rsidRPr="006E6E6E" w:rsidRDefault="00B473D0" w:rsidP="00AD0D7D">
      <w:pPr>
        <w:numPr>
          <w:ilvl w:val="1"/>
          <w:numId w:val="19"/>
        </w:numPr>
        <w:spacing w:after="0" w:line="264" w:lineRule="auto"/>
        <w:contextualSpacing/>
        <w:jc w:val="both"/>
      </w:pPr>
      <w:r w:rsidRPr="006E6E6E">
        <w:t>Volumenermittlung von Haufwerken,</w:t>
      </w:r>
    </w:p>
    <w:p w14:paraId="65B05918" w14:textId="77777777" w:rsidR="00B473D0" w:rsidRPr="006E6E6E" w:rsidRDefault="00B473D0" w:rsidP="00AD0D7D">
      <w:pPr>
        <w:numPr>
          <w:ilvl w:val="1"/>
          <w:numId w:val="19"/>
        </w:numPr>
        <w:spacing w:after="0" w:line="264" w:lineRule="auto"/>
        <w:contextualSpacing/>
        <w:jc w:val="both"/>
      </w:pPr>
      <w:r w:rsidRPr="006E6E6E">
        <w:t>Volumenermittlung Baugrube,</w:t>
      </w:r>
    </w:p>
    <w:p w14:paraId="3956DEDC" w14:textId="77777777" w:rsidR="00B473D0" w:rsidRPr="006E6E6E" w:rsidRDefault="00B473D0" w:rsidP="00AD0D7D">
      <w:pPr>
        <w:numPr>
          <w:ilvl w:val="1"/>
          <w:numId w:val="19"/>
        </w:numPr>
        <w:spacing w:after="0" w:line="264" w:lineRule="auto"/>
        <w:contextualSpacing/>
        <w:jc w:val="both"/>
      </w:pPr>
      <w:r w:rsidRPr="006E6E6E">
        <w:t>Nettoverwiegung auf der Baustelle,</w:t>
      </w:r>
    </w:p>
    <w:p w14:paraId="600FD0A0" w14:textId="2CFF1CA0" w:rsidR="00606B1B" w:rsidRPr="006E6E6E" w:rsidRDefault="00B473D0" w:rsidP="00606B1B">
      <w:pPr>
        <w:numPr>
          <w:ilvl w:val="1"/>
          <w:numId w:val="19"/>
        </w:numPr>
        <w:spacing w:before="120"/>
        <w:contextualSpacing/>
        <w:jc w:val="both"/>
      </w:pPr>
      <w:r w:rsidRPr="006E6E6E">
        <w:t>Zählprotokoll.</w:t>
      </w:r>
    </w:p>
    <w:p w14:paraId="2231B5D4" w14:textId="77777777" w:rsidR="00260E74" w:rsidRPr="006E6E6E" w:rsidRDefault="00260E74" w:rsidP="00260E74">
      <w:pPr>
        <w:spacing w:before="120"/>
        <w:ind w:left="1440"/>
        <w:contextualSpacing/>
        <w:jc w:val="both"/>
      </w:pPr>
    </w:p>
    <w:p w14:paraId="4297D006" w14:textId="131195CF" w:rsidR="00260E74" w:rsidRDefault="00082A1F" w:rsidP="00260E74">
      <w:pPr>
        <w:spacing w:before="120"/>
        <w:contextualSpacing/>
        <w:jc w:val="both"/>
      </w:pPr>
      <w:r w:rsidRPr="006E6E6E">
        <w:t>Die p</w:t>
      </w:r>
      <w:r w:rsidR="00734E78" w:rsidRPr="006E6E6E">
        <w:t>rüfbare Abrechnung der Leistung</w:t>
      </w:r>
      <w:r w:rsidRPr="006E6E6E">
        <w:t xml:space="preserve"> </w:t>
      </w:r>
      <w:r w:rsidR="00734E78" w:rsidRPr="006E6E6E">
        <w:t>setz voraus, dass alle</w:t>
      </w:r>
      <w:r w:rsidR="006E6E6E" w:rsidRPr="006E6E6E">
        <w:t xml:space="preserve"> </w:t>
      </w:r>
      <w:r w:rsidR="00734E78" w:rsidRPr="006E6E6E">
        <w:t>rechnungsbegründenden Unterlagen</w:t>
      </w:r>
      <w:r w:rsidR="00260E74" w:rsidRPr="006E6E6E">
        <w:t xml:space="preserve"> vorliegen.</w:t>
      </w:r>
    </w:p>
    <w:p w14:paraId="6187FCD7" w14:textId="3B3002EC" w:rsidR="00993E67" w:rsidRDefault="00A20527" w:rsidP="00606B1B">
      <w:pPr>
        <w:spacing w:before="120"/>
        <w:jc w:val="both"/>
      </w:pPr>
      <w:r w:rsidRPr="00A9233A">
        <w:t>Auf die Regelungen zu Ziff. 20.2 ff der ZVB-DB wird hierbei nochmals hingewiesen.</w:t>
      </w:r>
    </w:p>
    <w:p w14:paraId="57F15979" w14:textId="0521452D" w:rsidR="003F4D0C" w:rsidRPr="00904E3A" w:rsidRDefault="00535666" w:rsidP="00904E3A">
      <w:pPr>
        <w:pStyle w:val="berschrift3"/>
      </w:pPr>
      <w:bookmarkStart w:id="149" w:name="_Toc204668820"/>
      <w:r w:rsidRPr="00904E3A">
        <w:t>Beförderungserlaubnis / Transportgenehmigungen</w:t>
      </w:r>
      <w:bookmarkEnd w:id="149"/>
    </w:p>
    <w:p w14:paraId="2C83C70A" w14:textId="77777777" w:rsidR="00F44D32" w:rsidRPr="006F5660" w:rsidRDefault="00F44D32" w:rsidP="00F44D32">
      <w:pPr>
        <w:jc w:val="both"/>
        <w:rPr>
          <w:rFonts w:cs="Arial"/>
        </w:rPr>
      </w:pPr>
      <w:bookmarkStart w:id="150" w:name="_Toc409006778"/>
      <w:bookmarkEnd w:id="147"/>
      <w:bookmarkEnd w:id="148"/>
      <w:r w:rsidRPr="006F5660">
        <w:rPr>
          <w:rFonts w:cs="Arial"/>
        </w:rPr>
        <w:t xml:space="preserve">Für die Beförderung von gefährlichen Abfällen über öffentliche Verkehrswege zur Bereitstellungsfläche oder zur Entsorgungsanlage benötigt der Abfallbeförderer eine </w:t>
      </w:r>
      <w:r w:rsidRPr="006F5660">
        <w:rPr>
          <w:rFonts w:cs="Arial"/>
        </w:rPr>
        <w:lastRenderedPageBreak/>
        <w:t>Beförderungserlaubnis nach § 54 KrWG bzw. der Beförderungserlaubnisverordnung (</w:t>
      </w:r>
      <w:proofErr w:type="spellStart"/>
      <w:r w:rsidRPr="006F5660">
        <w:rPr>
          <w:rFonts w:cs="Arial"/>
        </w:rPr>
        <w:t>BefErlV</w:t>
      </w:r>
      <w:proofErr w:type="spellEnd"/>
      <w:r w:rsidRPr="006F5660">
        <w:rPr>
          <w:rFonts w:cs="Arial"/>
        </w:rPr>
        <w:t xml:space="preserve">; ersetzt </w:t>
      </w:r>
      <w:proofErr w:type="spellStart"/>
      <w:r w:rsidRPr="006F5660">
        <w:rPr>
          <w:rFonts w:cs="Arial"/>
        </w:rPr>
        <w:t>TgV</w:t>
      </w:r>
      <w:proofErr w:type="spellEnd"/>
      <w:r w:rsidRPr="006F5660">
        <w:rPr>
          <w:rFonts w:cs="Arial"/>
        </w:rPr>
        <w:t xml:space="preserve">). Hiervon ausgenommen sind öffentlich-rechtliche Entsorgungsträger oder Entsorgungsfachbetriebe, soweit sie für diese Tätigkeit zertifiziert sind. </w:t>
      </w:r>
    </w:p>
    <w:p w14:paraId="5677835A" w14:textId="77777777" w:rsidR="00F44D32" w:rsidRPr="006F5660" w:rsidRDefault="00F44D32" w:rsidP="00F44D32">
      <w:pPr>
        <w:jc w:val="both"/>
        <w:rPr>
          <w:rFonts w:cs="Arial"/>
        </w:rPr>
      </w:pPr>
      <w:r>
        <w:rPr>
          <w:rFonts w:cs="Arial"/>
        </w:rPr>
        <w:t xml:space="preserve">Die mit dem </w:t>
      </w:r>
      <w:r w:rsidRPr="006F5660">
        <w:rPr>
          <w:rFonts w:cs="Arial"/>
        </w:rPr>
        <w:t xml:space="preserve">Transport gefährlicher Abfälle </w:t>
      </w:r>
      <w:r>
        <w:rPr>
          <w:rFonts w:cs="Arial"/>
        </w:rPr>
        <w:t xml:space="preserve">befassten </w:t>
      </w:r>
      <w:r w:rsidRPr="006F5660">
        <w:rPr>
          <w:rFonts w:cs="Arial"/>
        </w:rPr>
        <w:t>Beförderer</w:t>
      </w:r>
      <w:r>
        <w:rPr>
          <w:rFonts w:cs="Arial"/>
        </w:rPr>
        <w:t xml:space="preserve"> müssen </w:t>
      </w:r>
      <w:r w:rsidRPr="006F5660">
        <w:rPr>
          <w:rFonts w:cs="Arial"/>
        </w:rPr>
        <w:t xml:space="preserve">für den Leistungszeitraum über eine Zertifizierung zum Entsorgungsfachbetrieb nach § 56 und 57 KrWG bzw. über eine vergleichbare europäische Qualifizierung (Einhaltung der Anforderungen der </w:t>
      </w:r>
      <w:proofErr w:type="spellStart"/>
      <w:r w:rsidRPr="006F5660">
        <w:rPr>
          <w:rFonts w:cs="Arial"/>
        </w:rPr>
        <w:t>Entsorgungsfachbetriebeverordnung</w:t>
      </w:r>
      <w:proofErr w:type="spellEnd"/>
      <w:r w:rsidRPr="006F5660">
        <w:rPr>
          <w:rFonts w:cs="Arial"/>
        </w:rPr>
        <w:t xml:space="preserve"> (</w:t>
      </w:r>
      <w:proofErr w:type="spellStart"/>
      <w:r w:rsidRPr="006F5660">
        <w:rPr>
          <w:rFonts w:cs="Arial"/>
        </w:rPr>
        <w:t>EfBV</w:t>
      </w:r>
      <w:proofErr w:type="spellEnd"/>
      <w:r w:rsidRPr="006F5660">
        <w:rPr>
          <w:rFonts w:cs="Arial"/>
        </w:rPr>
        <w:t xml:space="preserve">)) oder über eine Transporterlaubnis nach § 54 </w:t>
      </w:r>
      <w:proofErr w:type="spellStart"/>
      <w:r w:rsidRPr="006F5660">
        <w:rPr>
          <w:rFonts w:cs="Arial"/>
        </w:rPr>
        <w:t>KrwG</w:t>
      </w:r>
      <w:proofErr w:type="spellEnd"/>
      <w:r w:rsidRPr="006F5660">
        <w:rPr>
          <w:rFonts w:cs="Arial"/>
        </w:rPr>
        <w:t xml:space="preserve"> verfügen.</w:t>
      </w:r>
    </w:p>
    <w:p w14:paraId="41F700CB" w14:textId="77777777" w:rsidR="00F44D32" w:rsidRPr="006F5660" w:rsidRDefault="00F44D32" w:rsidP="00541FA8">
      <w:pPr>
        <w:spacing w:after="0"/>
        <w:jc w:val="both"/>
        <w:rPr>
          <w:rFonts w:cs="Arial"/>
        </w:rPr>
      </w:pPr>
      <w:r w:rsidRPr="006F5660">
        <w:rPr>
          <w:rFonts w:cs="Arial"/>
        </w:rPr>
        <w:t xml:space="preserve">Für den Transport von nicht gefährlichen Abfällen </w:t>
      </w:r>
      <w:r>
        <w:rPr>
          <w:rFonts w:cs="Arial"/>
        </w:rPr>
        <w:t xml:space="preserve">müssen die </w:t>
      </w:r>
      <w:r w:rsidRPr="006F5660">
        <w:rPr>
          <w:rFonts w:cs="Arial"/>
        </w:rPr>
        <w:t>Beförderer für den Leistungszeitraum eine Anzeige</w:t>
      </w:r>
      <w:r w:rsidRPr="006F5660">
        <w:rPr>
          <w:rFonts w:cs="Arial"/>
          <w:color w:val="0070C0"/>
        </w:rPr>
        <w:t xml:space="preserve"> </w:t>
      </w:r>
      <w:r w:rsidRPr="006F5660">
        <w:rPr>
          <w:rFonts w:cs="Arial"/>
        </w:rPr>
        <w:t xml:space="preserve">gemäß § 53 KrWG an die zuständige Behörde </w:t>
      </w:r>
      <w:r>
        <w:rPr>
          <w:rFonts w:cs="Arial"/>
        </w:rPr>
        <w:t>vorgenommen</w:t>
      </w:r>
      <w:r w:rsidRPr="006F5660">
        <w:rPr>
          <w:rFonts w:cs="Arial"/>
        </w:rPr>
        <w:t xml:space="preserve"> haben.</w:t>
      </w:r>
    </w:p>
    <w:p w14:paraId="3BE63135" w14:textId="77777777" w:rsidR="00F44D32" w:rsidRPr="006F5660" w:rsidRDefault="00F44D32" w:rsidP="00541FA8">
      <w:pPr>
        <w:spacing w:after="0"/>
        <w:jc w:val="both"/>
        <w:rPr>
          <w:rFonts w:cs="Arial"/>
        </w:rPr>
      </w:pPr>
      <w:r w:rsidRPr="006F5660">
        <w:rPr>
          <w:rFonts w:cs="Arial"/>
        </w:rPr>
        <w:t>Alle zur Beförderung von Abfällen vorgesehenen Fahrzeuge sind mit zwei A–Tafeln zu kennzeichnen, dies gilt auch für Entsorgungsfachbetriebe.</w:t>
      </w:r>
    </w:p>
    <w:p w14:paraId="08FA8058" w14:textId="77777777" w:rsidR="00F44D32" w:rsidRPr="006F5660" w:rsidRDefault="00F44D32" w:rsidP="00F44D32">
      <w:pPr>
        <w:jc w:val="both"/>
      </w:pPr>
      <w:r w:rsidRPr="006F5660">
        <w:t>Erlaubnis (</w:t>
      </w:r>
      <w:proofErr w:type="spellStart"/>
      <w:r w:rsidRPr="006F5660">
        <w:t>gA</w:t>
      </w:r>
      <w:proofErr w:type="spellEnd"/>
      <w:r w:rsidRPr="006F5660">
        <w:t>) bzw. Anzeige (</w:t>
      </w:r>
      <w:proofErr w:type="spellStart"/>
      <w:r w:rsidRPr="006F5660">
        <w:t>ngA</w:t>
      </w:r>
      <w:proofErr w:type="spellEnd"/>
      <w:r w:rsidRPr="006F5660">
        <w:t>) sind jeweils vom Beförderer auf dem Fahrzeug mitzuführen.</w:t>
      </w:r>
    </w:p>
    <w:p w14:paraId="0D1A6B64" w14:textId="77777777" w:rsidR="00F44D32" w:rsidRPr="006F5660" w:rsidRDefault="00F44D32" w:rsidP="00F44D32">
      <w:pPr>
        <w:jc w:val="both"/>
      </w:pPr>
      <w:r w:rsidRPr="006F5660">
        <w:t>Beim Transport gefährlicher Abfälle sind zusätzlich folgende Unterlagen mitzuführen:</w:t>
      </w:r>
    </w:p>
    <w:p w14:paraId="49969061" w14:textId="77777777" w:rsidR="00F44D32" w:rsidRPr="006F5660" w:rsidRDefault="00F44D32" w:rsidP="00AD0D7D">
      <w:pPr>
        <w:pStyle w:val="Listenabsatz"/>
        <w:numPr>
          <w:ilvl w:val="0"/>
          <w:numId w:val="10"/>
        </w:numPr>
        <w:spacing w:line="360" w:lineRule="auto"/>
        <w:jc w:val="both"/>
      </w:pPr>
      <w:r w:rsidRPr="006F5660">
        <w:t>Ausdruck des Begleitscheins mit allen Datenangaben (Auskunftsfähigkeit),</w:t>
      </w:r>
    </w:p>
    <w:p w14:paraId="302DA3CB" w14:textId="77777777" w:rsidR="00F44D32" w:rsidRPr="006F5660" w:rsidRDefault="00F44D32" w:rsidP="00AD0D7D">
      <w:pPr>
        <w:pStyle w:val="Listenabsatz"/>
        <w:numPr>
          <w:ilvl w:val="0"/>
          <w:numId w:val="10"/>
        </w:numPr>
        <w:spacing w:line="360" w:lineRule="auto"/>
        <w:jc w:val="both"/>
      </w:pPr>
      <w:r w:rsidRPr="006F5660">
        <w:t>bei verspäteter Signatur des Beförderers: Vereinbarung gem. § 19 Abs. 2 NachwV.</w:t>
      </w:r>
    </w:p>
    <w:p w14:paraId="0B94B5D0" w14:textId="77777777" w:rsidR="00404626" w:rsidRPr="002731B8" w:rsidRDefault="00404626" w:rsidP="002731B8">
      <w:pPr>
        <w:spacing w:after="0"/>
        <w:jc w:val="both"/>
        <w:rPr>
          <w:rFonts w:cs="Arial"/>
        </w:rPr>
      </w:pPr>
    </w:p>
    <w:p w14:paraId="5C0F2EB3" w14:textId="4EC565B4" w:rsidR="00680AE5" w:rsidRDefault="00680AE5" w:rsidP="00904E3A">
      <w:pPr>
        <w:pStyle w:val="berschrift2"/>
      </w:pPr>
      <w:bookmarkStart w:id="151" w:name="_Toc204668821"/>
      <w:r>
        <w:t>bleibt frei</w:t>
      </w:r>
      <w:bookmarkEnd w:id="151"/>
    </w:p>
    <w:p w14:paraId="5C0F2EB4" w14:textId="77777777" w:rsidR="00A261B1" w:rsidRPr="00A261B1" w:rsidRDefault="00A261B1" w:rsidP="00A261B1">
      <w:pPr>
        <w:rPr>
          <w:lang w:eastAsia="de-DE"/>
        </w:rPr>
      </w:pPr>
    </w:p>
    <w:p w14:paraId="5C0F2EB5" w14:textId="6AA713E3" w:rsidR="00680AE5" w:rsidRDefault="00680AE5" w:rsidP="00904E3A">
      <w:pPr>
        <w:pStyle w:val="berschrift2"/>
      </w:pPr>
      <w:bookmarkStart w:id="152" w:name="_Toc204668822"/>
      <w:r>
        <w:t>bleibt frei</w:t>
      </w:r>
      <w:bookmarkEnd w:id="152"/>
    </w:p>
    <w:p w14:paraId="5C0F2EB6" w14:textId="77777777" w:rsidR="00A261B1" w:rsidRPr="00A261B1" w:rsidRDefault="00A261B1" w:rsidP="00A261B1">
      <w:pPr>
        <w:rPr>
          <w:lang w:eastAsia="de-DE"/>
        </w:rPr>
      </w:pPr>
    </w:p>
    <w:p w14:paraId="5C0F2EB7" w14:textId="3511F363" w:rsidR="000A0CBA" w:rsidRPr="00CD2280" w:rsidRDefault="000A0CBA" w:rsidP="00904E3A">
      <w:pPr>
        <w:pStyle w:val="berschrift2"/>
      </w:pPr>
      <w:bookmarkStart w:id="153" w:name="_Toc204668823"/>
      <w:r w:rsidRPr="00CD2280">
        <w:t>Leistungen für andere Unternehmer</w:t>
      </w:r>
      <w:bookmarkEnd w:id="150"/>
      <w:bookmarkEnd w:id="153"/>
    </w:p>
    <w:p w14:paraId="7F55AACC" w14:textId="706C06A2" w:rsidR="00DF4D85" w:rsidRDefault="00DF4D85" w:rsidP="00E976B8">
      <w:pPr>
        <w:rPr>
          <w:lang w:eastAsia="de-DE"/>
        </w:rPr>
      </w:pPr>
      <w:bookmarkStart w:id="154" w:name="_Toc378311453"/>
      <w:bookmarkStart w:id="155" w:name="_Toc409006779"/>
      <w:bookmarkStart w:id="156" w:name="_Toc204668824"/>
      <w:r>
        <w:rPr>
          <w:lang w:eastAsia="de-DE"/>
        </w:rPr>
        <w:t xml:space="preserve">Die Baustraßen sind auch für die unter 0.1.23 aufgeführten Unternehmer bereitzustellen. </w:t>
      </w:r>
    </w:p>
    <w:p w14:paraId="5C0F2EBA" w14:textId="155DFF43" w:rsidR="00692A32" w:rsidRPr="00E82405" w:rsidRDefault="00692A32" w:rsidP="00904E3A">
      <w:pPr>
        <w:pStyle w:val="berschrift2"/>
      </w:pPr>
      <w:r w:rsidRPr="00E82405">
        <w:t>Zusammenwirken mit anderen Unternehmern</w:t>
      </w:r>
      <w:bookmarkEnd w:id="154"/>
      <w:bookmarkEnd w:id="155"/>
      <w:bookmarkEnd w:id="156"/>
    </w:p>
    <w:p w14:paraId="5C0F2EBD" w14:textId="084AEA10" w:rsidR="00E45F00" w:rsidRDefault="00E45F00" w:rsidP="00E45F00">
      <w:pPr>
        <w:jc w:val="both"/>
      </w:pPr>
      <w:r w:rsidRPr="00237E05">
        <w:t xml:space="preserve">Im Rahmen der nach den Vertragsunterlagen vorgesehenen </w:t>
      </w:r>
      <w:r>
        <w:t xml:space="preserve">bauseitigen Koordination </w:t>
      </w:r>
      <w:r w:rsidRPr="00237E05">
        <w:t xml:space="preserve">hat der AN </w:t>
      </w:r>
      <w:r>
        <w:t>Mitwirkun</w:t>
      </w:r>
      <w:r w:rsidR="007E3B84">
        <w:t xml:space="preserve">gsleistungen zur Sicherstellung </w:t>
      </w:r>
      <w:r w:rsidRPr="00237E05">
        <w:t xml:space="preserve">des vorausschauenden Schnittstellenmanagements </w:t>
      </w:r>
      <w:r>
        <w:t xml:space="preserve">in Bezug auf die </w:t>
      </w:r>
      <w:r w:rsidRPr="00237E05">
        <w:t xml:space="preserve">Ausführung </w:t>
      </w:r>
      <w:r>
        <w:t>der</w:t>
      </w:r>
      <w:r w:rsidRPr="00237E05">
        <w:t xml:space="preserve"> übrigen an der Gesamtmaßnahme </w:t>
      </w:r>
      <w:r>
        <w:t>b</w:t>
      </w:r>
      <w:r w:rsidRPr="00237E05">
        <w:t xml:space="preserve">eteiligten </w:t>
      </w:r>
      <w:r>
        <w:t xml:space="preserve">Unternehmer  </w:t>
      </w:r>
      <w:r w:rsidRPr="002C6B4E">
        <w:rPr>
          <w:color w:val="FF0000"/>
        </w:rPr>
        <w:t xml:space="preserve"> </w:t>
      </w:r>
      <w:r>
        <w:t>aktiv wahrzunehmen</w:t>
      </w:r>
      <w:r w:rsidRPr="00237E05">
        <w:t xml:space="preserve">. </w:t>
      </w:r>
      <w:r>
        <w:t xml:space="preserve">Hierzu hat er sich mit dem Auftraggeber abzustimmen und </w:t>
      </w:r>
      <w:r w:rsidRPr="0085754C">
        <w:t>mitzuwirken</w:t>
      </w:r>
      <w:r>
        <w:t xml:space="preserve">, insbesondere bei Maßnahmen die Leistungen anderer Auftragnehmer als Vorleistung erfordern oder nachfolgende Leistungen beeinflussen. </w:t>
      </w:r>
    </w:p>
    <w:p w14:paraId="5C0F2EBE" w14:textId="1E0BB03F" w:rsidR="00E45F00" w:rsidRDefault="00E45F00" w:rsidP="00E45F00">
      <w:pPr>
        <w:jc w:val="both"/>
      </w:pPr>
      <w:r w:rsidRPr="00237E05">
        <w:t xml:space="preserve">Gegenstand und Ziel dieser </w:t>
      </w:r>
      <w:r>
        <w:t xml:space="preserve">Mitwirkung </w:t>
      </w:r>
      <w:r w:rsidRPr="00237E05">
        <w:t xml:space="preserve">ist, dass der AN vorausschauend und aktiv die für seine Arbeitsvorbereitung und Abwicklung erforderlichen Informationen rechtzeitig </w:t>
      </w:r>
      <w:r>
        <w:t>über den AG</w:t>
      </w:r>
      <w:r w:rsidRPr="00237E05">
        <w:t xml:space="preserve"> abfordert und einbezieht</w:t>
      </w:r>
      <w:r>
        <w:t>,</w:t>
      </w:r>
      <w:r w:rsidRPr="00237E05">
        <w:t xml:space="preserve"> sowie seinerseits diese</w:t>
      </w:r>
      <w:r>
        <w:t>m</w:t>
      </w:r>
      <w:r w:rsidRPr="00237E05">
        <w:t xml:space="preserve"> die von </w:t>
      </w:r>
      <w:r>
        <w:t>ihm</w:t>
      </w:r>
      <w:r w:rsidRPr="00237E05">
        <w:t xml:space="preserve"> </w:t>
      </w:r>
      <w:r>
        <w:t>für die Verfolgung der Ordnung auf der Baustelle und des Zusammenwirkens der verschiedenen Unternehmer</w:t>
      </w:r>
      <w:r w:rsidR="00013B4B">
        <w:t xml:space="preserve"> </w:t>
      </w:r>
      <w:r w:rsidRPr="00237E05">
        <w:t xml:space="preserve">benötigten Informationen gleichermaßen </w:t>
      </w:r>
      <w:r>
        <w:t xml:space="preserve">so </w:t>
      </w:r>
      <w:r w:rsidRPr="00237E05">
        <w:t>rechtzeitig zur Verfügung stellt</w:t>
      </w:r>
      <w:r>
        <w:t xml:space="preserve">, dass über die bauseitige Koordination die störungsfreie Abwicklung der Gesamtmaßnahme </w:t>
      </w:r>
      <w:r w:rsidRPr="002C6B4E">
        <w:rPr>
          <w:color w:val="FF0000"/>
        </w:rPr>
        <w:t xml:space="preserve"> </w:t>
      </w:r>
      <w:r>
        <w:t>sicher gestellt wird</w:t>
      </w:r>
      <w:r w:rsidRPr="00237E05">
        <w:t xml:space="preserve">. </w:t>
      </w:r>
    </w:p>
    <w:p w14:paraId="5C0F2EBF" w14:textId="49301C66" w:rsidR="00E45F00" w:rsidRDefault="00E45F00" w:rsidP="00E45F00">
      <w:pPr>
        <w:jc w:val="both"/>
      </w:pPr>
      <w:r w:rsidRPr="00237E05">
        <w:t xml:space="preserve">Der AN hat in der Vorausschau der auf der </w:t>
      </w:r>
      <w:r w:rsidRPr="008D1CAA">
        <w:t xml:space="preserve">Baustelle </w:t>
      </w:r>
      <w:r w:rsidR="006E3C23" w:rsidRPr="008D1CAA">
        <w:t>ineinandergreifenden</w:t>
      </w:r>
      <w:r w:rsidRPr="00237E05">
        <w:t xml:space="preserve"> Prozesse und Abhängigkeiten die Überlegungen und Maßnahmen zur Abstimmung so frühzeitig anzustellen und den Abstimmungsprozess </w:t>
      </w:r>
      <w:r>
        <w:t xml:space="preserve">mit dem AG </w:t>
      </w:r>
      <w:r w:rsidRPr="00237E05">
        <w:t>durchzuführen, dass nach Lage der Dinge als erforderlich absehbare Klärungs</w:t>
      </w:r>
      <w:r>
        <w:t>- und Koordinierungs</w:t>
      </w:r>
      <w:r w:rsidRPr="00237E05">
        <w:t>prozesse</w:t>
      </w:r>
      <w:r>
        <w:t xml:space="preserve"> des Auftraggebers </w:t>
      </w:r>
      <w:r w:rsidRPr="00237E05">
        <w:t xml:space="preserve">ohne Störungen des Bauablaufes erledigt werden können. </w:t>
      </w:r>
      <w:r>
        <w:t>Zu den Mitwirkungspflichten zählen hiernach u.a. die aktive Mitwirk</w:t>
      </w:r>
      <w:r w:rsidR="00074B6A">
        <w:t xml:space="preserve">ung und Auskunftserteilung bei </w:t>
      </w:r>
      <w:r>
        <w:t xml:space="preserve">koordinationsrelevanten Gesprächen/Baubesprechungen, insbesondere unter Beteiligung anderer Unternehmer, und </w:t>
      </w:r>
      <w:r>
        <w:lastRenderedPageBreak/>
        <w:t>die unverzügli</w:t>
      </w:r>
      <w:r w:rsidR="00A45CAC">
        <w:t>che Information über abgefragte</w:t>
      </w:r>
      <w:r>
        <w:t xml:space="preserve"> Festlegungen seiner Arbeitsvorbereitung, einschließlich ausführungstechnischer und logistischer Aspekte. </w:t>
      </w:r>
      <w:r w:rsidRPr="00237E05">
        <w:t xml:space="preserve">In Bezug auf mögliche Störungen und Konflikte setzt die Pflicht des ANs den AG </w:t>
      </w:r>
      <w:r>
        <w:t>über</w:t>
      </w:r>
      <w:r w:rsidRPr="00237E05">
        <w:t xml:space="preserve"> Behinderungen zu informieren ein, sobald für ihn Umstände erkennbar werden, die sich negativ auf die Ausführung </w:t>
      </w:r>
      <w:r>
        <w:t>der geschuldeten Leistung</w:t>
      </w:r>
      <w:r w:rsidRPr="00237E05">
        <w:t xml:space="preserve"> bzw. d</w:t>
      </w:r>
      <w:r>
        <w:t>e</w:t>
      </w:r>
      <w:r w:rsidRPr="00237E05">
        <w:t>s Bauvorhaben</w:t>
      </w:r>
      <w:r>
        <w:t>s</w:t>
      </w:r>
      <w:r w:rsidRPr="00237E05">
        <w:t xml:space="preserve"> insgesamt auswirken können.</w:t>
      </w:r>
      <w:r>
        <w:t xml:space="preserve"> </w:t>
      </w:r>
    </w:p>
    <w:p w14:paraId="5C0F2EC0" w14:textId="77777777" w:rsidR="00E45F00" w:rsidRDefault="00E45F00" w:rsidP="00E45F00">
      <w:pPr>
        <w:jc w:val="both"/>
      </w:pPr>
      <w:r>
        <w:t>Die Koordination der an der Ausführung beteiligten Unternehmer und die Ausübung aller im Zusammenhang stehenden Erklärungen und Anordnungen bleiben ausschließlich dem AG vorbehalten.</w:t>
      </w:r>
    </w:p>
    <w:p w14:paraId="5C0F2EC1" w14:textId="3115553A" w:rsidR="00692A32" w:rsidRDefault="00E45F00" w:rsidP="00E45F00">
      <w:pPr>
        <w:jc w:val="both"/>
      </w:pPr>
      <w:r w:rsidRPr="00237E05">
        <w:t xml:space="preserve">Die </w:t>
      </w:r>
      <w:r w:rsidR="007F77C5" w:rsidRPr="00237E05">
        <w:t>Aufwendungen,</w:t>
      </w:r>
      <w:r w:rsidRPr="00237E05">
        <w:t xml:space="preserve"> für die </w:t>
      </w:r>
      <w:r>
        <w:t>im Rahmen des Vertrages vorgesehene Mitwirkung des AN bei der auftraggeberseitigen Koordination</w:t>
      </w:r>
      <w:r w:rsidRPr="00237E05">
        <w:t xml:space="preserve"> sind </w:t>
      </w:r>
      <w:r>
        <w:t xml:space="preserve">als Nebenleistung </w:t>
      </w:r>
      <w:r w:rsidRPr="00237E05">
        <w:t>in die Einheitspreise einzukalkulieren</w:t>
      </w:r>
      <w:r w:rsidR="000E0136">
        <w:t xml:space="preserve"> </w:t>
      </w:r>
      <w:r w:rsidRPr="00237E05">
        <w:t>und werden nicht gesondert vergütet.</w:t>
      </w:r>
    </w:p>
    <w:p w14:paraId="1A73616C" w14:textId="77777777" w:rsidR="000D0A71" w:rsidRDefault="000D0A71" w:rsidP="00E45F00">
      <w:pPr>
        <w:jc w:val="both"/>
      </w:pPr>
    </w:p>
    <w:p w14:paraId="5C0F2EC2" w14:textId="26F2CA7B" w:rsidR="00680AE5" w:rsidRDefault="00680AE5" w:rsidP="00904E3A">
      <w:pPr>
        <w:pStyle w:val="berschrift2"/>
      </w:pPr>
      <w:bookmarkStart w:id="157" w:name="_Toc204668825"/>
      <w:bookmarkStart w:id="158" w:name="_Toc378311454"/>
      <w:bookmarkStart w:id="159" w:name="_Toc409006780"/>
      <w:r>
        <w:t>bleibt frei</w:t>
      </w:r>
      <w:bookmarkEnd w:id="157"/>
    </w:p>
    <w:p w14:paraId="5C0F2EC3" w14:textId="77777777" w:rsidR="00A261B1" w:rsidRPr="00A261B1" w:rsidRDefault="00A261B1" w:rsidP="00A261B1">
      <w:pPr>
        <w:rPr>
          <w:lang w:eastAsia="de-DE"/>
        </w:rPr>
      </w:pPr>
    </w:p>
    <w:p w14:paraId="5C0F2EC4" w14:textId="2DD418B4" w:rsidR="00680AE5" w:rsidRDefault="00680AE5" w:rsidP="00904E3A">
      <w:pPr>
        <w:pStyle w:val="berschrift2"/>
      </w:pPr>
      <w:bookmarkStart w:id="160" w:name="_Toc204668826"/>
      <w:r>
        <w:t>bleibt frei</w:t>
      </w:r>
      <w:bookmarkEnd w:id="160"/>
    </w:p>
    <w:p w14:paraId="5C0F2EC5" w14:textId="77777777" w:rsidR="00A261B1" w:rsidRPr="00A261B1" w:rsidRDefault="00A261B1" w:rsidP="00A261B1">
      <w:pPr>
        <w:rPr>
          <w:lang w:eastAsia="de-DE"/>
        </w:rPr>
      </w:pPr>
    </w:p>
    <w:p w14:paraId="5C0F2EC6" w14:textId="164D0017" w:rsidR="00680AE5" w:rsidRDefault="00680AE5" w:rsidP="00904E3A">
      <w:pPr>
        <w:pStyle w:val="berschrift2"/>
      </w:pPr>
      <w:bookmarkStart w:id="161" w:name="_Toc204668827"/>
      <w:r>
        <w:t>bleibt frei</w:t>
      </w:r>
      <w:bookmarkEnd w:id="161"/>
    </w:p>
    <w:p w14:paraId="5C0F2EC7" w14:textId="77777777" w:rsidR="00A261B1" w:rsidRPr="00A261B1" w:rsidRDefault="00A261B1" w:rsidP="00A261B1">
      <w:pPr>
        <w:rPr>
          <w:lang w:eastAsia="de-DE"/>
        </w:rPr>
      </w:pPr>
    </w:p>
    <w:p w14:paraId="5C0F2EC8" w14:textId="2AAE610A" w:rsidR="00692A32" w:rsidRDefault="00692A32" w:rsidP="00904E3A">
      <w:pPr>
        <w:pStyle w:val="berschrift2"/>
      </w:pPr>
      <w:bookmarkStart w:id="162" w:name="_Toc204668828"/>
      <w:r w:rsidRPr="00E82405">
        <w:t>DB-spezifische Angaben</w:t>
      </w:r>
      <w:bookmarkEnd w:id="158"/>
      <w:bookmarkEnd w:id="159"/>
      <w:bookmarkEnd w:id="162"/>
    </w:p>
    <w:p w14:paraId="29976F5C" w14:textId="2DA5180C" w:rsidR="001F5521" w:rsidRDefault="00B1665B" w:rsidP="00B1665B">
      <w:pPr>
        <w:rPr>
          <w:lang w:eastAsia="de-DE"/>
        </w:rPr>
      </w:pPr>
      <w:r>
        <w:rPr>
          <w:lang w:eastAsia="de-DE"/>
        </w:rPr>
        <w:t>Wir verweisen auf die BVB.</w:t>
      </w:r>
    </w:p>
    <w:p w14:paraId="4D72C86E" w14:textId="13E2FAED" w:rsidR="001F5521" w:rsidRDefault="001F5521" w:rsidP="001F5521">
      <w:pPr>
        <w:pStyle w:val="Hinweistext"/>
        <w:jc w:val="both"/>
        <w:rPr>
          <w:i w:val="0"/>
          <w:color w:val="auto"/>
          <w:u w:val="single"/>
          <w:lang w:eastAsia="de-DE"/>
        </w:rPr>
      </w:pPr>
      <w:r w:rsidRPr="00FA2F46">
        <w:rPr>
          <w:i w:val="0"/>
          <w:color w:val="auto"/>
          <w:u w:val="single"/>
          <w:lang w:eastAsia="de-DE"/>
        </w:rPr>
        <w:t>Besonderheiten der Regelung und Sicherung der Beschäftigten vor den Gefahren des Eisenbahnbetriebs</w:t>
      </w:r>
      <w:r w:rsidR="0016383B">
        <w:rPr>
          <w:i w:val="0"/>
          <w:color w:val="auto"/>
          <w:u w:val="single"/>
          <w:lang w:eastAsia="de-DE"/>
        </w:rPr>
        <w:t>:</w:t>
      </w:r>
    </w:p>
    <w:p w14:paraId="3B3A1A40" w14:textId="5C323EAB" w:rsidR="002E4676" w:rsidRPr="002E4676" w:rsidRDefault="002E4676" w:rsidP="001F5521">
      <w:pPr>
        <w:pStyle w:val="Hinweistext"/>
        <w:jc w:val="both"/>
        <w:rPr>
          <w:i w:val="0"/>
          <w:color w:val="auto"/>
          <w:lang w:eastAsia="de-DE"/>
        </w:rPr>
      </w:pPr>
      <w:r w:rsidRPr="002E4676">
        <w:rPr>
          <w:i w:val="0"/>
          <w:color w:val="auto"/>
          <w:lang w:eastAsia="de-DE"/>
        </w:rPr>
        <w:t xml:space="preserve">Keine weiteren </w:t>
      </w:r>
      <w:r>
        <w:rPr>
          <w:i w:val="0"/>
          <w:color w:val="auto"/>
          <w:lang w:eastAsia="de-DE"/>
        </w:rPr>
        <w:t>B</w:t>
      </w:r>
      <w:r w:rsidRPr="002E4676">
        <w:rPr>
          <w:i w:val="0"/>
          <w:color w:val="auto"/>
          <w:lang w:eastAsia="de-DE"/>
        </w:rPr>
        <w:t>esonderheiten.</w:t>
      </w:r>
    </w:p>
    <w:p w14:paraId="5C0F2ECF" w14:textId="77777777" w:rsidR="00692A32" w:rsidRDefault="00692A32" w:rsidP="008F1900">
      <w:pPr>
        <w:jc w:val="both"/>
      </w:pPr>
    </w:p>
    <w:p w14:paraId="5C0F2ED0" w14:textId="3E7E9679" w:rsidR="00692A32" w:rsidRPr="00E82405" w:rsidRDefault="00692A32" w:rsidP="00904E3A">
      <w:pPr>
        <w:pStyle w:val="berschrift2"/>
      </w:pPr>
      <w:bookmarkStart w:id="163" w:name="_Toc378311455"/>
      <w:bookmarkStart w:id="164" w:name="_Toc409006781"/>
      <w:bookmarkStart w:id="165" w:name="_Toc204668829"/>
      <w:r w:rsidRPr="00E82405">
        <w:t>Ergänzende Ausführungsbestimmungen</w:t>
      </w:r>
      <w:bookmarkEnd w:id="163"/>
      <w:bookmarkEnd w:id="164"/>
      <w:bookmarkEnd w:id="165"/>
    </w:p>
    <w:p w14:paraId="5C0F2EED" w14:textId="19724CA6" w:rsidR="00DB22CF" w:rsidRDefault="004E7949" w:rsidP="00AF701D">
      <w:pPr>
        <w:spacing w:after="0"/>
        <w:jc w:val="both"/>
      </w:pPr>
      <w:r>
        <w:t>Keine besonderen Vorgaben.</w:t>
      </w:r>
    </w:p>
    <w:p w14:paraId="442F8EC4" w14:textId="77777777" w:rsidR="004E7949" w:rsidRDefault="004E7949" w:rsidP="00AF701D">
      <w:pPr>
        <w:spacing w:after="0"/>
        <w:jc w:val="both"/>
      </w:pPr>
    </w:p>
    <w:p w14:paraId="5C0F2EEE" w14:textId="77777777" w:rsidR="00E2268B" w:rsidRPr="00167A08" w:rsidRDefault="00E2268B" w:rsidP="00E2268B">
      <w:pPr>
        <w:jc w:val="both"/>
      </w:pPr>
      <w:r w:rsidRPr="00167A08">
        <w:rPr>
          <w:u w:val="single"/>
        </w:rPr>
        <w:t>In Ergänzung zum entsprechenden Punkt 16.</w:t>
      </w:r>
      <w:r>
        <w:rPr>
          <w:u w:val="single"/>
        </w:rPr>
        <w:t>1</w:t>
      </w:r>
      <w:r w:rsidRPr="00167A08">
        <w:rPr>
          <w:u w:val="single"/>
        </w:rPr>
        <w:t xml:space="preserve"> </w:t>
      </w:r>
      <w:r>
        <w:rPr>
          <w:u w:val="single"/>
        </w:rPr>
        <w:t xml:space="preserve">„Bauleitung und Stellvertreter“ </w:t>
      </w:r>
      <w:r w:rsidRPr="00167A08">
        <w:rPr>
          <w:u w:val="single"/>
        </w:rPr>
        <w:t>der BVB:</w:t>
      </w:r>
    </w:p>
    <w:p w14:paraId="5C0F2EF3" w14:textId="53A60D35" w:rsidR="00AF701D" w:rsidRDefault="00AF701D" w:rsidP="002731B8">
      <w:pPr>
        <w:jc w:val="both"/>
      </w:pPr>
      <w:bookmarkStart w:id="166" w:name="_Hlk49263171"/>
      <w:r>
        <w:t>Der verantwortliche Bauleiter muss über die notwendigen Qualifikationen verfügen. Diese</w:t>
      </w:r>
      <w:r w:rsidR="001F5521">
        <w:t xml:space="preserve"> </w:t>
      </w:r>
      <w:r>
        <w:t>werden regelmäßig unterstellt, wenn die benannte Person ein Ingenieurstudium erfolgreich</w:t>
      </w:r>
      <w:r w:rsidR="001F5521">
        <w:t xml:space="preserve"> </w:t>
      </w:r>
      <w:r>
        <w:t>beendet sowie über eine mindestens fünfjährige Berufserfahrung als Projektleiter bei</w:t>
      </w:r>
      <w:r w:rsidR="001F5521">
        <w:t xml:space="preserve"> </w:t>
      </w:r>
      <w:r>
        <w:t>verg</w:t>
      </w:r>
      <w:r w:rsidR="00DB22CF">
        <w:t>leichbaren Bauvorhaben verfügt.</w:t>
      </w:r>
    </w:p>
    <w:p w14:paraId="5C0F2EF9" w14:textId="1CAA93E5" w:rsidR="00DB22CF" w:rsidRDefault="00AF701D" w:rsidP="00587217">
      <w:pPr>
        <w:jc w:val="both"/>
      </w:pPr>
      <w:r>
        <w:t>Vom Bauleiter und Stellvertreter muss während der Ausführung der Arbeiten wenigstens</w:t>
      </w:r>
      <w:r w:rsidR="001F5521">
        <w:t xml:space="preserve"> </w:t>
      </w:r>
      <w:r>
        <w:t>einer ständig auf der Baustelle anwesend sein. Der Bauleiter oder sein Vertreter müssen an</w:t>
      </w:r>
      <w:r w:rsidR="001F5521">
        <w:t xml:space="preserve"> </w:t>
      </w:r>
      <w:r>
        <w:t>Sitzungen teilnehmen. Auf Forderung des AG gilt dieses auch für kurzfristig anberaumte</w:t>
      </w:r>
      <w:r w:rsidR="001F5521">
        <w:t xml:space="preserve"> </w:t>
      </w:r>
      <w:r w:rsidR="00DB22CF">
        <w:t>Besprechungen.</w:t>
      </w:r>
    </w:p>
    <w:p w14:paraId="5C0F2EFC" w14:textId="43CB8D15" w:rsidR="0058223D" w:rsidRDefault="00AF701D" w:rsidP="00587217">
      <w:pPr>
        <w:jc w:val="both"/>
      </w:pPr>
      <w:r>
        <w:t>Spätestens vier Wochen nach Auftragserteilung hat der Auftragnehmer ein vertrags- und</w:t>
      </w:r>
      <w:r w:rsidR="001F5521">
        <w:t xml:space="preserve"> </w:t>
      </w:r>
      <w:r>
        <w:t>projektbezogenes Organigramm vorzulegen. In diesem sind übersichtlich die wesentlichen</w:t>
      </w:r>
      <w:r w:rsidR="001F5521">
        <w:t xml:space="preserve"> </w:t>
      </w:r>
      <w:r>
        <w:t>Tätigkeitsfelder und das hierfür vorgesehene vera</w:t>
      </w:r>
      <w:r w:rsidR="00DB22CF">
        <w:t>ntwortliche Personal anzugeben.</w:t>
      </w:r>
    </w:p>
    <w:bookmarkEnd w:id="166"/>
    <w:p w14:paraId="19C3C187" w14:textId="497B0C5F" w:rsidR="00F412EA" w:rsidRPr="002731B8" w:rsidRDefault="00F412EA" w:rsidP="002731B8">
      <w:pPr>
        <w:jc w:val="both"/>
        <w:rPr>
          <w:u w:val="single"/>
        </w:rPr>
      </w:pPr>
      <w:r w:rsidRPr="002731B8">
        <w:rPr>
          <w:u w:val="single"/>
        </w:rPr>
        <w:t>In Ergänzung zum Punkt 16.1 „Nebenleistungen“ der BVB:</w:t>
      </w:r>
    </w:p>
    <w:p w14:paraId="187E0049" w14:textId="77777777" w:rsidR="00F412EA" w:rsidRPr="00F412EA" w:rsidRDefault="00F412EA" w:rsidP="002731B8">
      <w:pPr>
        <w:jc w:val="both"/>
      </w:pPr>
      <w:r w:rsidRPr="000B575A">
        <w:t>Auf die Verpflichtung des AN zum Säubern des Baubereiches, der Baustraßen und der Zufahrtswege als Nebenleistung wird nochmals hingewiesen.</w:t>
      </w:r>
    </w:p>
    <w:p w14:paraId="5C0F2EFE" w14:textId="77777777" w:rsidR="0058223D" w:rsidRPr="002731B8" w:rsidRDefault="0058223D" w:rsidP="002731B8">
      <w:pPr>
        <w:jc w:val="both"/>
        <w:rPr>
          <w:u w:val="single"/>
        </w:rPr>
      </w:pPr>
      <w:r w:rsidRPr="002731B8">
        <w:rPr>
          <w:u w:val="single"/>
        </w:rPr>
        <w:lastRenderedPageBreak/>
        <w:t>In Ergänzung zum entsprechenden Punkt 16.3 „Nutzung fremden Geländes“ der BVB:</w:t>
      </w:r>
    </w:p>
    <w:p w14:paraId="5C0F2F00" w14:textId="7F08833E" w:rsidR="0058223D" w:rsidRDefault="0058223D" w:rsidP="000A29C0">
      <w:pPr>
        <w:jc w:val="both"/>
      </w:pPr>
      <w:r w:rsidRPr="0046475C">
        <w:t xml:space="preserve">Der AN hat </w:t>
      </w:r>
      <w:r w:rsidR="00776B04">
        <w:t>unaufgefordert</w:t>
      </w:r>
      <w:r w:rsidR="00EA0858">
        <w:t>,</w:t>
      </w:r>
      <w:r>
        <w:t xml:space="preserve"> </w:t>
      </w:r>
      <w:r w:rsidRPr="0046475C">
        <w:t>spätestens bis zur Abnahme</w:t>
      </w:r>
      <w:r w:rsidR="00304340">
        <w:t>,</w:t>
      </w:r>
      <w:r w:rsidRPr="0046475C">
        <w:t xml:space="preserve"> </w:t>
      </w:r>
      <w:r>
        <w:t xml:space="preserve">die </w:t>
      </w:r>
      <w:r w:rsidRPr="0046475C">
        <w:t xml:space="preserve">Bescheinigungen </w:t>
      </w:r>
      <w:r w:rsidR="00304340">
        <w:t>gem. den</w:t>
      </w:r>
      <w:r>
        <w:t xml:space="preserve"> Regelungen</w:t>
      </w:r>
      <w:r w:rsidRPr="0046475C">
        <w:t xml:space="preserve"> </w:t>
      </w:r>
      <w:r>
        <w:t xml:space="preserve">der BVB </w:t>
      </w:r>
      <w:r w:rsidR="00304340">
        <w:t xml:space="preserve">zu diesem Punkt </w:t>
      </w:r>
      <w:r>
        <w:t>beizubringen.</w:t>
      </w:r>
    </w:p>
    <w:p w14:paraId="1CBB939F" w14:textId="5EB7FE3B" w:rsidR="0085102E" w:rsidRPr="002256CA" w:rsidRDefault="0085102E" w:rsidP="002731B8">
      <w:pPr>
        <w:jc w:val="both"/>
        <w:rPr>
          <w:u w:val="single"/>
        </w:rPr>
      </w:pPr>
      <w:r w:rsidRPr="002256CA">
        <w:rPr>
          <w:u w:val="single"/>
        </w:rPr>
        <w:t>Notfallplan – Sperrpausen:</w:t>
      </w:r>
    </w:p>
    <w:p w14:paraId="1F3D974B" w14:textId="051F49A2" w:rsidR="00B75C65" w:rsidRPr="002256CA" w:rsidRDefault="00B75C65" w:rsidP="002731B8">
      <w:pPr>
        <w:jc w:val="both"/>
      </w:pPr>
      <w:r w:rsidRPr="002256CA">
        <w:t>Die Einhaltung der Sperrpausen ist für den Auftraggeber von großer Bedeutung, damit die Einschränkungen für die Nutzung des Schienennetzes auf den zwingend erforderlichen Umfang begrenzt werden. Eine Überschreitung durch den Auftragnehmer führt zur Geltendmachung einer Vertragsstrafe</w:t>
      </w:r>
      <w:r w:rsidR="009D4A3F" w:rsidRPr="002256CA">
        <w:t xml:space="preserve"> gemäß den im Bauvertrag</w:t>
      </w:r>
      <w:r w:rsidR="0049210E" w:rsidRPr="002256CA">
        <w:t xml:space="preserve"> geltenden Regelungen</w:t>
      </w:r>
      <w:r w:rsidRPr="002256CA">
        <w:t>. Soweit die Vertragsunterlagen nichts anderes festlegen, ist der Auftragnehmer frei in der Wahl der Maßnahmen zur Erfüllung seiner bauvertraglichen Leistungspflichten. Um das Risiko für den Eintrittsfall einer Vertragsstrafe zu vermeiden, sollte der Auftragnehmer jedoch vor Ausführung seiner Leistungen in der Sperrpause Planungen für möglicherweise eintretende Notfälle für die Leistungserbringung durchführen und diese in einem Notfallplan festhalten. An der alleinigen Verantwortung des Auftragnehmers zur Leistungserbringung ändert dies nichts. Vor diesem Hintergrund wird folgendes vereinbart:</w:t>
      </w:r>
    </w:p>
    <w:p w14:paraId="2B9EA65F" w14:textId="77777777" w:rsidR="00B75C65" w:rsidRPr="002256CA" w:rsidRDefault="00B75C65" w:rsidP="002731B8">
      <w:pPr>
        <w:jc w:val="both"/>
      </w:pPr>
      <w:r w:rsidRPr="002256CA">
        <w:t xml:space="preserve">Für sämtliche Arbeiten im Zeitregime der Sperrpausen ist mindestens 14 Tage vor den Sperrpausen ein Notfallplan (lt. Muster Anlage </w:t>
      </w:r>
      <w:r w:rsidRPr="004A769B">
        <w:rPr>
          <w:highlight w:val="yellow"/>
        </w:rPr>
        <w:t>3.xx</w:t>
      </w:r>
      <w:r w:rsidRPr="002256CA">
        <w:t>) vom AN vorzulegen. Dies betrifft insbesondere das Vorhalten von z. B. Ersatzgeräten, -maschinen, -stoffen und Personal. Die Verfügbarkeit und Einsatzbereitschaft ist dem AG gegenüber im Vorfeld der jeweiligen Arbeiten mit ausreichender Frist, mindestens jedoch 7 Tage vor den Sperrpausen, schriftlich vorzulegen.</w:t>
      </w:r>
    </w:p>
    <w:p w14:paraId="31C6F437" w14:textId="79386B86" w:rsidR="00B75C65" w:rsidRPr="0085102E" w:rsidRDefault="00B75C65" w:rsidP="0085102E">
      <w:pPr>
        <w:pStyle w:val="Hinweistext"/>
      </w:pPr>
    </w:p>
    <w:p w14:paraId="3893B4A1" w14:textId="77777777" w:rsidR="00B75C65" w:rsidRPr="002256CA" w:rsidRDefault="00B75C65" w:rsidP="002731B8">
      <w:pPr>
        <w:jc w:val="both"/>
      </w:pPr>
      <w:r w:rsidRPr="002256CA">
        <w:t>Es wird darüber hinaus noch auf die Regelungen zum Maschinen- und Gerätepark im Rahmen der Baubegleitenden Qualitätssicherung (BQS) der Anlage 2.8 Qualitätssicherungsregelung hingewiesen.</w:t>
      </w:r>
    </w:p>
    <w:p w14:paraId="54D52E08" w14:textId="056DD9C5" w:rsidR="008741C9" w:rsidRDefault="008741C9" w:rsidP="0026407D">
      <w:pPr>
        <w:spacing w:after="0"/>
      </w:pPr>
    </w:p>
    <w:p w14:paraId="5C0F2F02" w14:textId="15C4EF26" w:rsidR="00E96024" w:rsidRPr="00904E3A" w:rsidRDefault="00E96024" w:rsidP="00904E3A">
      <w:pPr>
        <w:pStyle w:val="berschrift1"/>
      </w:pPr>
      <w:bookmarkStart w:id="167" w:name="_Toc378311456"/>
      <w:bookmarkStart w:id="168" w:name="_Toc409006782"/>
      <w:bookmarkStart w:id="169" w:name="_Toc204668830"/>
      <w:r w:rsidRPr="00904E3A">
        <w:t>Einzelangaben bei Abweichungen von den ATV</w:t>
      </w:r>
      <w:bookmarkEnd w:id="167"/>
      <w:bookmarkEnd w:id="168"/>
      <w:bookmarkEnd w:id="169"/>
    </w:p>
    <w:p w14:paraId="5C0F2F04" w14:textId="398CD438" w:rsidR="00E96024" w:rsidRDefault="00DF2142" w:rsidP="008F1900">
      <w:pPr>
        <w:jc w:val="both"/>
      </w:pPr>
      <w:r>
        <w:t>Keine Abweichungen</w:t>
      </w:r>
      <w:r w:rsidR="005C227C">
        <w:t>.</w:t>
      </w:r>
    </w:p>
    <w:p w14:paraId="5C0F2F05" w14:textId="77777777" w:rsidR="0077685F" w:rsidRDefault="0077685F" w:rsidP="008F1900">
      <w:pPr>
        <w:jc w:val="both"/>
      </w:pPr>
    </w:p>
    <w:p w14:paraId="5C0F2F06" w14:textId="723882BA" w:rsidR="00E96024" w:rsidRPr="00904E3A" w:rsidRDefault="00E96024" w:rsidP="00904E3A">
      <w:pPr>
        <w:pStyle w:val="berschrift1"/>
      </w:pPr>
      <w:bookmarkStart w:id="170" w:name="_Toc378311457"/>
      <w:bookmarkStart w:id="171" w:name="_Toc409006783"/>
      <w:bookmarkStart w:id="172" w:name="_Toc204668831"/>
      <w:r w:rsidRPr="00904E3A">
        <w:t>Ei</w:t>
      </w:r>
      <w:r w:rsidR="005432F6" w:rsidRPr="00904E3A">
        <w:t xml:space="preserve">nzelangaben zu Nebenleistungen </w:t>
      </w:r>
      <w:r w:rsidRPr="00904E3A">
        <w:t>und Besonderen Leistungen</w:t>
      </w:r>
      <w:bookmarkEnd w:id="170"/>
      <w:bookmarkEnd w:id="171"/>
      <w:bookmarkEnd w:id="172"/>
    </w:p>
    <w:p w14:paraId="5C0F2F0B" w14:textId="72A4A585" w:rsidR="00E96024" w:rsidRDefault="00E96024" w:rsidP="00DF2142">
      <w:pPr>
        <w:pStyle w:val="berschrift2"/>
      </w:pPr>
      <w:bookmarkStart w:id="173" w:name="_Toc378311458"/>
      <w:bookmarkStart w:id="174" w:name="_Toc409006784"/>
      <w:bookmarkStart w:id="175" w:name="_Toc204668832"/>
      <w:r w:rsidRPr="00E82405">
        <w:t>Nebenleistungen</w:t>
      </w:r>
      <w:bookmarkEnd w:id="173"/>
      <w:bookmarkEnd w:id="174"/>
      <w:bookmarkEnd w:id="175"/>
    </w:p>
    <w:p w14:paraId="04C6EB8C" w14:textId="6AB6445A" w:rsidR="00DF2142" w:rsidRPr="00DF2142" w:rsidRDefault="00DF2142" w:rsidP="00DF2142">
      <w:pPr>
        <w:rPr>
          <w:lang w:eastAsia="de-DE"/>
        </w:rPr>
      </w:pPr>
      <w:r>
        <w:rPr>
          <w:lang w:eastAsia="de-DE"/>
        </w:rPr>
        <w:t>Keine besonderen Anmerkungen</w:t>
      </w:r>
      <w:r w:rsidR="005C227C">
        <w:rPr>
          <w:lang w:eastAsia="de-DE"/>
        </w:rPr>
        <w:t>.</w:t>
      </w:r>
    </w:p>
    <w:p w14:paraId="5C0F2F0D" w14:textId="54125226" w:rsidR="00E96024" w:rsidRPr="00E82405" w:rsidRDefault="00E96024" w:rsidP="00904E3A">
      <w:pPr>
        <w:pStyle w:val="berschrift2"/>
      </w:pPr>
      <w:bookmarkStart w:id="176" w:name="_Toc378311459"/>
      <w:bookmarkStart w:id="177" w:name="_Toc409006785"/>
      <w:bookmarkStart w:id="178" w:name="_Toc204668833"/>
      <w:r w:rsidRPr="00E82405">
        <w:t>Besondere Leistungen</w:t>
      </w:r>
      <w:bookmarkEnd w:id="176"/>
      <w:bookmarkEnd w:id="177"/>
      <w:bookmarkEnd w:id="178"/>
    </w:p>
    <w:p w14:paraId="52B4089F" w14:textId="6D6932FE" w:rsidR="00DF2142" w:rsidRPr="00DF2142" w:rsidRDefault="00DF2142" w:rsidP="00DF2142">
      <w:pPr>
        <w:rPr>
          <w:lang w:eastAsia="de-DE"/>
        </w:rPr>
      </w:pPr>
      <w:r>
        <w:rPr>
          <w:lang w:eastAsia="de-DE"/>
        </w:rPr>
        <w:t>Keine besonderen Anmerkungen</w:t>
      </w:r>
      <w:r w:rsidR="005C227C">
        <w:rPr>
          <w:lang w:eastAsia="de-DE"/>
        </w:rPr>
        <w:t>.</w:t>
      </w:r>
    </w:p>
    <w:p w14:paraId="5C0F2F10" w14:textId="77777777" w:rsidR="0077685F" w:rsidRDefault="0077685F" w:rsidP="008F1900">
      <w:pPr>
        <w:jc w:val="both"/>
      </w:pPr>
    </w:p>
    <w:p w14:paraId="5C0F2F11" w14:textId="02A8178C" w:rsidR="00E96024" w:rsidRPr="00904E3A" w:rsidRDefault="00E96024" w:rsidP="00904E3A">
      <w:pPr>
        <w:pStyle w:val="berschrift1"/>
      </w:pPr>
      <w:bookmarkStart w:id="179" w:name="_Toc378311460"/>
      <w:bookmarkStart w:id="180" w:name="_Toc409006786"/>
      <w:bookmarkStart w:id="181" w:name="_Toc204668834"/>
      <w:r w:rsidRPr="00904E3A">
        <w:t>Technische Bearbeitung</w:t>
      </w:r>
      <w:bookmarkEnd w:id="179"/>
      <w:bookmarkEnd w:id="180"/>
      <w:bookmarkEnd w:id="181"/>
    </w:p>
    <w:p w14:paraId="5C0F2F12" w14:textId="50CC934D" w:rsidR="00E96024" w:rsidRPr="000F5F19" w:rsidRDefault="00E96024" w:rsidP="00904E3A">
      <w:pPr>
        <w:pStyle w:val="berschrift2"/>
      </w:pPr>
      <w:bookmarkStart w:id="182" w:name="_Toc378311461"/>
      <w:bookmarkStart w:id="183" w:name="_Toc409006787"/>
      <w:bookmarkStart w:id="184" w:name="_Toc204668835"/>
      <w:r w:rsidRPr="000F5F19">
        <w:t>Ausführungsunterlagen</w:t>
      </w:r>
      <w:bookmarkEnd w:id="182"/>
      <w:bookmarkEnd w:id="183"/>
      <w:bookmarkEnd w:id="184"/>
    </w:p>
    <w:p w14:paraId="0092496A" w14:textId="396DCB6A" w:rsidR="00D12CF5" w:rsidRPr="009775B3" w:rsidRDefault="00E96024" w:rsidP="009775B3">
      <w:pPr>
        <w:jc w:val="both"/>
      </w:pPr>
      <w:r>
        <w:t xml:space="preserve">Seitens des AG werden nur die der Ausschreibung beigefügten Unterlagen übergeben. Der AN hat sämtliche, für die geschuldete Werkleistung erforderlichen Planungsleistungen zu erbringen, insbesondere auch die Ausführungsplanung, statische Berechnung etc., soweit </w:t>
      </w:r>
      <w:r>
        <w:lastRenderedPageBreak/>
        <w:t xml:space="preserve">diese nicht ausdrücklich als vom AG geschuldet vorgegeben </w:t>
      </w:r>
      <w:r w:rsidR="00116963" w:rsidRPr="00760FEE">
        <w:t>sind</w:t>
      </w:r>
      <w:r w:rsidRPr="00760FEE">
        <w:t>.</w:t>
      </w:r>
      <w:r>
        <w:t xml:space="preserve"> Die Aufwendungen hierfür sind einzukalkulieren.</w:t>
      </w:r>
    </w:p>
    <w:p w14:paraId="5C0F2F18" w14:textId="210F6599" w:rsidR="00E96024" w:rsidRDefault="00FD1983" w:rsidP="008F1900">
      <w:pPr>
        <w:jc w:val="both"/>
      </w:pPr>
      <w:r w:rsidRPr="00335276">
        <w:rPr>
          <w:rFonts w:eastAsia="Times New Roman"/>
        </w:rPr>
        <w:t>Der AN hat mit Übergabe eines jede</w:t>
      </w:r>
      <w:r w:rsidR="00417900">
        <w:rPr>
          <w:rFonts w:eastAsia="Times New Roman"/>
        </w:rPr>
        <w:t>n</w:t>
      </w:r>
      <w:r w:rsidRPr="00335276">
        <w:rPr>
          <w:rFonts w:eastAsia="Times New Roman"/>
        </w:rPr>
        <w:t xml:space="preserve"> </w:t>
      </w:r>
      <w:r w:rsidR="00D63561" w:rsidRPr="00086BAE">
        <w:rPr>
          <w:rFonts w:eastAsia="Times New Roman"/>
        </w:rPr>
        <w:t>Plansatzes</w:t>
      </w:r>
      <w:r w:rsidR="00985FAA" w:rsidRPr="00086BAE">
        <w:rPr>
          <w:rFonts w:eastAsia="Times New Roman"/>
        </w:rPr>
        <w:t xml:space="preserve"> der Ausführungsunterlagen </w:t>
      </w:r>
      <w:r w:rsidRPr="00086BAE">
        <w:rPr>
          <w:rFonts w:eastAsia="Times New Roman"/>
        </w:rPr>
        <w:t>ein Leistungsverzeichnis mit den sich auf Basis dieser Planung ergebenden voraussichtlichen</w:t>
      </w:r>
      <w:r w:rsidRPr="00335276">
        <w:rPr>
          <w:rFonts w:eastAsia="Times New Roman"/>
        </w:rPr>
        <w:t xml:space="preserve"> Ausführungsmengen (VA-Menge bzw. VAM) der betroffenen Gewerke des Vertragsleistungsverzeichnisses vorzulegen.</w:t>
      </w:r>
    </w:p>
    <w:p w14:paraId="481EFBF5" w14:textId="44294C5D" w:rsidR="00074124" w:rsidRPr="00074124" w:rsidRDefault="00074124" w:rsidP="00904E3A">
      <w:pPr>
        <w:pStyle w:val="berschrift2"/>
      </w:pPr>
      <w:bookmarkStart w:id="185" w:name="_Toc204668836"/>
      <w:r w:rsidRPr="00074124">
        <w:t>Vermessungstechnische Bestandsdokumentation</w:t>
      </w:r>
      <w:bookmarkEnd w:id="185"/>
    </w:p>
    <w:p w14:paraId="4A8828CA" w14:textId="78BB8C37" w:rsidR="00F24C4C" w:rsidRDefault="00F24C4C" w:rsidP="00F24C4C">
      <w:pPr>
        <w:jc w:val="both"/>
      </w:pPr>
      <w:r>
        <w:t>Die Grundlagen der vermessungstechnischen Bestandsdokumentation sind insbesondere in den Ril 804, 809, 883</w:t>
      </w:r>
      <w:r w:rsidR="00C64F28">
        <w:t xml:space="preserve">, 885 </w:t>
      </w:r>
      <w:r>
        <w:t xml:space="preserve">und </w:t>
      </w:r>
      <w:r w:rsidRPr="00E24E3C">
        <w:t>88</w:t>
      </w:r>
      <w:r w:rsidR="00C64F28" w:rsidRPr="00E24E3C">
        <w:t>6</w:t>
      </w:r>
      <w:r>
        <w:t xml:space="preserve"> geregelt. Diese umfasst die Aktualisierung der Bahn-Geodaten mittels AVANI zur Erzeugung der </w:t>
      </w:r>
      <w:proofErr w:type="spellStart"/>
      <w:r>
        <w:t>Ivl</w:t>
      </w:r>
      <w:proofErr w:type="spellEnd"/>
      <w:r>
        <w:t>-Bestandspläne (Topographie und ggf. Gleisnetzdaten), die Lichtraumdokumentation, die Überprüfung des Festpunktfeldes und die Überarbeitung der Gleisnetzdaten sowie der Trassen- und Weichenhöhenpläne.</w:t>
      </w:r>
    </w:p>
    <w:p w14:paraId="64919756" w14:textId="77777777" w:rsidR="00F24C4C" w:rsidRDefault="00F24C4C" w:rsidP="00F24C4C">
      <w:pPr>
        <w:jc w:val="both"/>
      </w:pPr>
      <w:r>
        <w:t>Vor Beginn der Dokumentationsleistungen ist der Umfang der vermessungstechnischen Arbeiten sowie das zu verwendende Lage- und Höhenbezugssystem mit dem Arbeitsgebiet Ingenieurvermessung des AG zwingend abzustimmen.</w:t>
      </w:r>
    </w:p>
    <w:p w14:paraId="4067A2CC" w14:textId="77777777" w:rsidR="00F24C4C" w:rsidRPr="00544CDF" w:rsidRDefault="00F24C4C" w:rsidP="00F24C4C">
      <w:pPr>
        <w:jc w:val="both"/>
        <w:rPr>
          <w:b/>
        </w:rPr>
      </w:pPr>
      <w:r w:rsidRPr="00544CDF">
        <w:rPr>
          <w:b/>
        </w:rPr>
        <w:t>Gleisvermarkung:</w:t>
      </w:r>
    </w:p>
    <w:p w14:paraId="62DD3CCE" w14:textId="688E45EE" w:rsidR="00F24C4C" w:rsidRDefault="00E659B1" w:rsidP="00F24C4C">
      <w:pPr>
        <w:jc w:val="both"/>
      </w:pPr>
      <w:r w:rsidRPr="00E24E3C">
        <w:t xml:space="preserve">Die Gleisvermarkung ist nach dem Umbau auf Vollständigkeit und Verwendungsfähigkeit zu überprüfen. </w:t>
      </w:r>
      <w:r w:rsidR="00D74563" w:rsidRPr="00760FEE">
        <w:t xml:space="preserve">Vom AN zerstörte </w:t>
      </w:r>
      <w:r w:rsidRPr="00760FEE">
        <w:t>oder</w:t>
      </w:r>
      <w:r w:rsidRPr="00E24E3C">
        <w:t xml:space="preserve"> beschädigte Punkte des übergebenen Festpunkfeldes sind zu ersetzen und nach den Kriterien der Ril 883.2000 / 883.3000 neu zu bestimmen. Die Kosten hierfür trägt der AN.</w:t>
      </w:r>
      <w:r w:rsidR="00F24C4C">
        <w:t xml:space="preserve"> </w:t>
      </w:r>
    </w:p>
    <w:p w14:paraId="5C729CBA" w14:textId="77777777" w:rsidR="00F24C4C" w:rsidRPr="00544CDF" w:rsidRDefault="00F24C4C" w:rsidP="00F24C4C">
      <w:pPr>
        <w:jc w:val="both"/>
        <w:rPr>
          <w:b/>
        </w:rPr>
      </w:pPr>
      <w:r w:rsidRPr="00544CDF">
        <w:rPr>
          <w:b/>
        </w:rPr>
        <w:t>Festpunktfeld:</w:t>
      </w:r>
    </w:p>
    <w:p w14:paraId="33F36902" w14:textId="53B077FA" w:rsidR="00F24C4C" w:rsidRDefault="00F24C4C" w:rsidP="00F24C4C">
      <w:pPr>
        <w:jc w:val="both"/>
      </w:pPr>
      <w:r>
        <w:t xml:space="preserve">Die Lage- und Höhenfestpunkte sind nach dem Umbau auf Vollständigkeit und Verwendungsfähigkeit zu überprüfen. </w:t>
      </w:r>
      <w:r w:rsidR="00D74563" w:rsidRPr="00760FEE">
        <w:t>Vom AN zerstörte</w:t>
      </w:r>
      <w:r>
        <w:t xml:space="preserve"> oder beschädigte Punkte sind gem. Ril 883.2000 auf Kosten des AN zu ersetzen und neu zu bestimmen. </w:t>
      </w:r>
    </w:p>
    <w:p w14:paraId="7D9FCB46" w14:textId="77777777" w:rsidR="00CF723C" w:rsidRPr="00544CDF" w:rsidRDefault="00CF723C" w:rsidP="00CF723C">
      <w:pPr>
        <w:jc w:val="both"/>
        <w:rPr>
          <w:b/>
        </w:rPr>
      </w:pPr>
      <w:bookmarkStart w:id="186" w:name="_Toc378311462"/>
      <w:bookmarkStart w:id="187" w:name="_Toc409006788"/>
      <w:r w:rsidRPr="00544CDF">
        <w:rPr>
          <w:b/>
        </w:rPr>
        <w:t>Trassenplan:</w:t>
      </w:r>
    </w:p>
    <w:p w14:paraId="76462BEC" w14:textId="77777777" w:rsidR="00CF723C" w:rsidRDefault="00CF723C" w:rsidP="00CF723C">
      <w:pPr>
        <w:jc w:val="both"/>
      </w:pPr>
      <w:r>
        <w:t>Bei Änderungen an der Gleisgeometrie, Geschwindigkeiten, Gleisvermarkungspunkten oder Bauwerken sind neue Trassenpläne zu erstellen.</w:t>
      </w:r>
    </w:p>
    <w:p w14:paraId="7D0FE15C" w14:textId="77777777" w:rsidR="00CF723C" w:rsidRPr="002072E4" w:rsidRDefault="00CF723C" w:rsidP="00CF723C">
      <w:pPr>
        <w:jc w:val="both"/>
        <w:rPr>
          <w:b/>
        </w:rPr>
      </w:pPr>
      <w:r w:rsidRPr="002072E4">
        <w:rPr>
          <w:b/>
        </w:rPr>
        <w:t>Gleisnetzdaten:</w:t>
      </w:r>
    </w:p>
    <w:p w14:paraId="65458486" w14:textId="77777777" w:rsidR="00CF723C" w:rsidRDefault="00CF723C" w:rsidP="00CF723C">
      <w:pPr>
        <w:jc w:val="both"/>
      </w:pPr>
      <w:r>
        <w:t xml:space="preserve">Bei Änderungen an der Gleisgeometrie (7-Linien Modell) oder an Gleisvermarkungspunkten sind die Gleisnetzdaten im Format </w:t>
      </w:r>
      <w:proofErr w:type="spellStart"/>
      <w:r>
        <w:t>Verm.esn</w:t>
      </w:r>
      <w:proofErr w:type="spellEnd"/>
      <w:r>
        <w:t xml:space="preserve"> (*.</w:t>
      </w:r>
      <w:proofErr w:type="spellStart"/>
      <w:r>
        <w:t>tra</w:t>
      </w:r>
      <w:proofErr w:type="spellEnd"/>
      <w:r>
        <w:t>, *.</w:t>
      </w:r>
      <w:proofErr w:type="spellStart"/>
      <w:r>
        <w:t>gra</w:t>
      </w:r>
      <w:proofErr w:type="spellEnd"/>
      <w:r>
        <w:t>, *.</w:t>
      </w:r>
      <w:proofErr w:type="spellStart"/>
      <w:r>
        <w:t>kf</w:t>
      </w:r>
      <w:proofErr w:type="spellEnd"/>
      <w:r>
        <w:t xml:space="preserve">) zur gleisgeometrischen Prüfung und im </w:t>
      </w:r>
      <w:proofErr w:type="spellStart"/>
      <w:r>
        <w:t>GNDEdit</w:t>
      </w:r>
      <w:proofErr w:type="spellEnd"/>
      <w:r>
        <w:t>-Format (*.</w:t>
      </w:r>
      <w:proofErr w:type="spellStart"/>
      <w:r>
        <w:t>mdb</w:t>
      </w:r>
      <w:proofErr w:type="spellEnd"/>
      <w:r>
        <w:t>-Schnittstelle zu AVANI) zu liefern.</w:t>
      </w:r>
    </w:p>
    <w:p w14:paraId="36F9FD7E" w14:textId="77777777" w:rsidR="00CF723C" w:rsidRPr="008D28BE" w:rsidRDefault="00CF723C" w:rsidP="00CF723C">
      <w:pPr>
        <w:jc w:val="both"/>
        <w:rPr>
          <w:b/>
        </w:rPr>
      </w:pPr>
      <w:r w:rsidRPr="008D28BE">
        <w:rPr>
          <w:b/>
        </w:rPr>
        <w:t>Topographie:</w:t>
      </w:r>
    </w:p>
    <w:p w14:paraId="2F7EAB6F" w14:textId="77777777" w:rsidR="00CF723C" w:rsidRDefault="00CF723C" w:rsidP="00CF723C">
      <w:pPr>
        <w:jc w:val="both"/>
      </w:pPr>
      <w:r>
        <w:t>Es ist ein abschließender Feldvergleich durchzuführen. Veränderungen der Topographie, insbesondere der Signale, Bahnsteige, Schächte, Böschungen, Brücken, Durchlässe sind einzumessen und in AVANI im Abbildungssystem DB_REF einzuarbeiten (AVANI-Job). Diese Leistungen dürfen nur durch Ingenieurbüros mit AVANI-Zugang ausgeführt werden.</w:t>
      </w:r>
    </w:p>
    <w:p w14:paraId="298380F1" w14:textId="65A8A368" w:rsidR="00CF723C" w:rsidRPr="00D3203B" w:rsidRDefault="00CF723C" w:rsidP="00CF723C">
      <w:pPr>
        <w:jc w:val="both"/>
        <w:rPr>
          <w:b/>
          <w:color w:val="E36C0A" w:themeColor="accent6" w:themeShade="BF"/>
        </w:rPr>
      </w:pPr>
      <w:r w:rsidRPr="00086BAE">
        <w:rPr>
          <w:b/>
        </w:rPr>
        <w:t>Lichtraumdaten:</w:t>
      </w:r>
    </w:p>
    <w:p w14:paraId="34F65932" w14:textId="668A15E2" w:rsidR="00CF723C" w:rsidRDefault="00CF723C" w:rsidP="00CF723C">
      <w:pPr>
        <w:jc w:val="both"/>
      </w:pPr>
      <w:r>
        <w:t>Es ist eine Lichtraummessung für den erweiterten Lichtraum durchzuführen und das Ergebnis der Auswertung mittels definierter Schnittstelle an die Lichtraumdatenbank zur Aktualisierung zu übergeben. Die Grundlage für die Bestandsdokumentation von Lichtraumdaten bilden die Richtlinien 458, 809, 883 und 885.</w:t>
      </w:r>
      <w:r w:rsidR="003D5404">
        <w:t xml:space="preserve"> </w:t>
      </w:r>
      <w:r w:rsidR="003D5404" w:rsidRPr="00086BAE">
        <w:t xml:space="preserve">Informationen zum Themenbereich Lichtraum (u. a. Beschreibung der Schnittstelle) können auf folgender Seite abgerufen werden: </w:t>
      </w:r>
      <w:hyperlink r:id="rId12" w:history="1">
        <w:r w:rsidR="003D5404" w:rsidRPr="00086BAE">
          <w:rPr>
            <w:rStyle w:val="Hyperlink"/>
            <w:rFonts w:eastAsiaTheme="minorEastAsia"/>
            <w:noProof/>
          </w:rPr>
          <w:t>https://ipid.dbnetze.com/start</w:t>
        </w:r>
      </w:hyperlink>
    </w:p>
    <w:p w14:paraId="5C0F2F19" w14:textId="1DAC583C" w:rsidR="00E96024" w:rsidRPr="00E82405" w:rsidRDefault="00E96024" w:rsidP="00904E3A">
      <w:pPr>
        <w:pStyle w:val="berschrift2"/>
      </w:pPr>
      <w:bookmarkStart w:id="188" w:name="_Toc204668837"/>
      <w:r w:rsidRPr="00E82405">
        <w:lastRenderedPageBreak/>
        <w:t>B</w:t>
      </w:r>
      <w:bookmarkEnd w:id="186"/>
      <w:bookmarkEnd w:id="187"/>
      <w:r w:rsidR="003B47DF">
        <w:t>auwerksdokumentation</w:t>
      </w:r>
      <w:bookmarkEnd w:id="188"/>
    </w:p>
    <w:p w14:paraId="62292742" w14:textId="77777777" w:rsidR="00676280" w:rsidRPr="00676280" w:rsidRDefault="00676280" w:rsidP="00676280">
      <w:pPr>
        <w:autoSpaceDE w:val="0"/>
        <w:autoSpaceDN w:val="0"/>
        <w:adjustRightInd w:val="0"/>
        <w:spacing w:after="0"/>
        <w:jc w:val="both"/>
        <w:rPr>
          <w:rFonts w:cs="Arial"/>
          <w:color w:val="000000"/>
        </w:rPr>
      </w:pPr>
      <w:r w:rsidRPr="00676280">
        <w:rPr>
          <w:rFonts w:cs="Arial"/>
          <w:color w:val="000000"/>
        </w:rPr>
        <w:t xml:space="preserve">Vom AN ist die Übereinstimmung der Bauausführung mit den bauaufsichtlich genehmigten Plänen schriftlich zu bestätigen. </w:t>
      </w:r>
    </w:p>
    <w:p w14:paraId="5FD3FDB8" w14:textId="77777777" w:rsidR="00676280" w:rsidRPr="00676280" w:rsidRDefault="00676280" w:rsidP="00AD0D7D">
      <w:pPr>
        <w:numPr>
          <w:ilvl w:val="2"/>
          <w:numId w:val="6"/>
        </w:numPr>
        <w:autoSpaceDE w:val="0"/>
        <w:autoSpaceDN w:val="0"/>
        <w:adjustRightInd w:val="0"/>
        <w:spacing w:after="0"/>
        <w:ind w:left="641" w:hanging="284"/>
        <w:jc w:val="both"/>
        <w:rPr>
          <w:rFonts w:cs="Arial"/>
        </w:rPr>
      </w:pPr>
      <w:r w:rsidRPr="00676280">
        <w:rPr>
          <w:rFonts w:cs="Arial"/>
          <w:color w:val="000000"/>
        </w:rPr>
        <w:t xml:space="preserve">Als Bestandszeichnungen gelten Ausführungszeichnungen und Berechnungen, die entsprechend dem Prüf- und Genehmigungsverfahren und der Bauausführung berichtigt sind und als „Mit der Ausführung übereinstimmend“ durch AN und AG bzw. deren Vertreter erklärt sind. </w:t>
      </w:r>
    </w:p>
    <w:p w14:paraId="62B96784" w14:textId="77777777" w:rsidR="00676280" w:rsidRPr="00676280" w:rsidRDefault="00676280" w:rsidP="00AD0D7D">
      <w:pPr>
        <w:numPr>
          <w:ilvl w:val="2"/>
          <w:numId w:val="6"/>
        </w:numPr>
        <w:autoSpaceDE w:val="0"/>
        <w:autoSpaceDN w:val="0"/>
        <w:adjustRightInd w:val="0"/>
        <w:spacing w:after="0"/>
        <w:ind w:left="641" w:hanging="284"/>
        <w:jc w:val="both"/>
        <w:rPr>
          <w:rFonts w:cs="Arial"/>
        </w:rPr>
      </w:pPr>
      <w:r w:rsidRPr="00676280">
        <w:rPr>
          <w:rFonts w:cs="Arial"/>
        </w:rPr>
        <w:t xml:space="preserve">Darüber hinaus sind vom AN Übersichtspläne anzufertigen, die zu Bestandsübersichtsplänen gem. den oben genannten Vorschriften fortzuschreiben sind. </w:t>
      </w:r>
    </w:p>
    <w:p w14:paraId="7DC50D77" w14:textId="169A046F" w:rsidR="00676280" w:rsidRPr="00E558FD" w:rsidRDefault="00676280" w:rsidP="00AD0D7D">
      <w:pPr>
        <w:numPr>
          <w:ilvl w:val="2"/>
          <w:numId w:val="6"/>
        </w:numPr>
        <w:autoSpaceDE w:val="0"/>
        <w:autoSpaceDN w:val="0"/>
        <w:adjustRightInd w:val="0"/>
        <w:spacing w:after="0"/>
        <w:ind w:left="641" w:hanging="284"/>
        <w:jc w:val="both"/>
        <w:rPr>
          <w:rFonts w:cs="Arial"/>
        </w:rPr>
      </w:pPr>
      <w:r w:rsidRPr="00E558FD">
        <w:rPr>
          <w:rFonts w:cs="Arial"/>
        </w:rPr>
        <w:t>Die Bauwerksbücher/Bauwerkshefte sind unmittelbar nach Fertigstellung der Bauwerke</w:t>
      </w:r>
      <w:r w:rsidR="001417EC" w:rsidRPr="00E558FD">
        <w:rPr>
          <w:rFonts w:cs="Arial"/>
        </w:rPr>
        <w:t xml:space="preserve">, </w:t>
      </w:r>
      <w:r w:rsidR="007710B6" w:rsidRPr="00E558FD">
        <w:rPr>
          <w:rFonts w:cs="Arial"/>
        </w:rPr>
        <w:t xml:space="preserve">gem. </w:t>
      </w:r>
      <w:r w:rsidR="00497FEE" w:rsidRPr="00E558FD">
        <w:rPr>
          <w:rFonts w:cs="Arial"/>
        </w:rPr>
        <w:t xml:space="preserve">Ril 804 </w:t>
      </w:r>
      <w:r w:rsidR="001417EC" w:rsidRPr="00E558FD">
        <w:rPr>
          <w:rFonts w:cs="Arial"/>
        </w:rPr>
        <w:t>mindestens 2 Wochen vor der Inspektion vor der bauvertraglichen Abnahme vorzulegen</w:t>
      </w:r>
      <w:r w:rsidR="00497FEE" w:rsidRPr="00E558FD">
        <w:rPr>
          <w:rFonts w:cs="Arial"/>
        </w:rPr>
        <w:t>.</w:t>
      </w:r>
      <w:r w:rsidRPr="00E558FD">
        <w:rPr>
          <w:rFonts w:cs="Arial"/>
        </w:rPr>
        <w:t xml:space="preserve"> </w:t>
      </w:r>
    </w:p>
    <w:p w14:paraId="4C5FE4B2" w14:textId="7C92F760" w:rsidR="00655133" w:rsidRPr="00E558FD" w:rsidRDefault="00027E42" w:rsidP="00AD0D7D">
      <w:pPr>
        <w:numPr>
          <w:ilvl w:val="2"/>
          <w:numId w:val="6"/>
        </w:numPr>
        <w:autoSpaceDE w:val="0"/>
        <w:autoSpaceDN w:val="0"/>
        <w:adjustRightInd w:val="0"/>
        <w:spacing w:after="0"/>
        <w:ind w:left="641" w:hanging="284"/>
        <w:jc w:val="both"/>
        <w:rPr>
          <w:rFonts w:cs="Arial"/>
        </w:rPr>
      </w:pPr>
      <w:r w:rsidRPr="00E558FD">
        <w:rPr>
          <w:rFonts w:cs="Arial"/>
        </w:rPr>
        <w:t>Zur Begutachtung vor der Inbetriebnahme durch den AG müssen</w:t>
      </w:r>
      <w:r w:rsidR="00C77DFB" w:rsidRPr="00E558FD">
        <w:rPr>
          <w:rFonts w:cs="Arial"/>
        </w:rPr>
        <w:t xml:space="preserve"> </w:t>
      </w:r>
      <w:r w:rsidRPr="00E558FD">
        <w:rPr>
          <w:rFonts w:cs="Arial"/>
        </w:rPr>
        <w:t>Schal- und Bewehrungspläne sowie ein Übersichtsplan und ggf. ein Korrosionsschutzplan übergeben werden.</w:t>
      </w:r>
    </w:p>
    <w:p w14:paraId="0BA27842" w14:textId="77777777" w:rsidR="00676280" w:rsidRPr="00676280" w:rsidRDefault="00676280" w:rsidP="00AD0D7D">
      <w:pPr>
        <w:numPr>
          <w:ilvl w:val="2"/>
          <w:numId w:val="6"/>
        </w:numPr>
        <w:autoSpaceDE w:val="0"/>
        <w:autoSpaceDN w:val="0"/>
        <w:adjustRightInd w:val="0"/>
        <w:spacing w:after="0"/>
        <w:ind w:left="641" w:hanging="284"/>
        <w:jc w:val="both"/>
        <w:rPr>
          <w:rFonts w:cs="Arial"/>
        </w:rPr>
      </w:pPr>
      <w:r w:rsidRPr="00676280">
        <w:rPr>
          <w:rFonts w:cs="Arial"/>
        </w:rPr>
        <w:t xml:space="preserve">Im Bauwerk oder dem Baugrund ggf. verbleibende Baubehelfe und Bauteile sind in den Bestandsplänen darzustellen. </w:t>
      </w:r>
    </w:p>
    <w:p w14:paraId="72EC3059" w14:textId="77777777" w:rsidR="00676280" w:rsidRPr="00676280" w:rsidRDefault="00676280" w:rsidP="00AD0D7D">
      <w:pPr>
        <w:numPr>
          <w:ilvl w:val="2"/>
          <w:numId w:val="6"/>
        </w:numPr>
        <w:autoSpaceDE w:val="0"/>
        <w:autoSpaceDN w:val="0"/>
        <w:adjustRightInd w:val="0"/>
        <w:spacing w:after="0"/>
        <w:ind w:left="641" w:hanging="284"/>
        <w:jc w:val="both"/>
        <w:rPr>
          <w:rFonts w:cs="Arial"/>
        </w:rPr>
      </w:pPr>
      <w:r w:rsidRPr="00676280">
        <w:rPr>
          <w:rFonts w:cs="Arial"/>
        </w:rPr>
        <w:t>Es ist eine Abstimmung mit dem Arbeitsgebiet IZ-Plan des AG durchzuführen.</w:t>
      </w:r>
    </w:p>
    <w:p w14:paraId="008650D0" w14:textId="77777777" w:rsidR="00A740D1" w:rsidRPr="009B3C38" w:rsidRDefault="00A740D1" w:rsidP="009B3C38">
      <w:pPr>
        <w:spacing w:after="0"/>
        <w:rPr>
          <w:rFonts w:cs="Arial"/>
        </w:rPr>
      </w:pPr>
    </w:p>
    <w:p w14:paraId="5C0F2F2E" w14:textId="6F07DCF4" w:rsidR="0077685F" w:rsidRDefault="003640F1" w:rsidP="00904E3A">
      <w:pPr>
        <w:pStyle w:val="berschrift2"/>
      </w:pPr>
      <w:bookmarkStart w:id="189" w:name="_Toc204668838"/>
      <w:r>
        <w:t>Bauzeitenplan</w:t>
      </w:r>
      <w:bookmarkEnd w:id="189"/>
    </w:p>
    <w:p w14:paraId="5C0F2F2F" w14:textId="77777777" w:rsidR="0082346A" w:rsidRPr="00167A08" w:rsidRDefault="0082346A" w:rsidP="0082346A">
      <w:pPr>
        <w:jc w:val="both"/>
      </w:pPr>
      <w:r w:rsidRPr="00167A08">
        <w:rPr>
          <w:u w:val="single"/>
        </w:rPr>
        <w:t>In Ergänzung zum entsprechenden Punkt 16.2 der BVB:</w:t>
      </w:r>
    </w:p>
    <w:p w14:paraId="5C0F2F30" w14:textId="30456387" w:rsidR="0082346A" w:rsidRPr="00F503B2" w:rsidRDefault="0082346A" w:rsidP="006422F3">
      <w:pPr>
        <w:jc w:val="both"/>
      </w:pPr>
      <w:r w:rsidRPr="00167A08">
        <w:t xml:space="preserve">Der </w:t>
      </w:r>
      <w:r w:rsidR="00B953B8">
        <w:t>durch den</w:t>
      </w:r>
      <w:r w:rsidRPr="00167A08">
        <w:t xml:space="preserve"> AN zu erstellende Bauzeitenplan ist dem AG 14 Kalendertage nach </w:t>
      </w:r>
      <w:r w:rsidR="00583705">
        <w:t>Zuschlags</w:t>
      </w:r>
      <w:r w:rsidRPr="00F503B2">
        <w:t>erteilung erstmals vorzulegen.</w:t>
      </w:r>
    </w:p>
    <w:p w14:paraId="3F7DE783" w14:textId="6418B211" w:rsidR="0000668F" w:rsidRPr="0000668F" w:rsidRDefault="0000668F" w:rsidP="00155F28">
      <w:pPr>
        <w:jc w:val="both"/>
        <w:rPr>
          <w:rFonts w:cs="DBOffice,Italic"/>
          <w:iCs/>
        </w:rPr>
      </w:pPr>
      <w:r w:rsidRPr="00BB78AA">
        <w:rPr>
          <w:rFonts w:cs="DBOffice,Italic"/>
          <w:iCs/>
        </w:rPr>
        <w:t>Der Bauzeitenplan muss mindestens folgende Angaben enthalten:</w:t>
      </w:r>
      <w:bookmarkStart w:id="190" w:name="_Toc378311463"/>
      <w:bookmarkStart w:id="191" w:name="_Toc409006789"/>
    </w:p>
    <w:p w14:paraId="19D35A57" w14:textId="3B7E1DFF" w:rsidR="0000668F" w:rsidRPr="00E558FD" w:rsidRDefault="0000668F" w:rsidP="00D824A1">
      <w:pPr>
        <w:pStyle w:val="Listenabsatz"/>
        <w:numPr>
          <w:ilvl w:val="0"/>
          <w:numId w:val="43"/>
        </w:numPr>
        <w:spacing w:after="120"/>
        <w:rPr>
          <w:rFonts w:cs="DBOffice,Italic"/>
          <w:iCs/>
        </w:rPr>
      </w:pPr>
      <w:r w:rsidRPr="00E558FD">
        <w:rPr>
          <w:rFonts w:cs="DBOffice,Italic"/>
          <w:iCs/>
        </w:rPr>
        <w:t>Vorgangsname</w:t>
      </w:r>
    </w:p>
    <w:p w14:paraId="5C3D8B67" w14:textId="77777777" w:rsidR="0000668F" w:rsidRPr="00E558FD" w:rsidRDefault="0000668F" w:rsidP="00D824A1">
      <w:pPr>
        <w:pStyle w:val="Listenabsatz"/>
        <w:numPr>
          <w:ilvl w:val="0"/>
          <w:numId w:val="43"/>
        </w:numPr>
        <w:spacing w:after="120"/>
        <w:rPr>
          <w:rFonts w:cs="DBOffice,Italic"/>
          <w:iCs/>
        </w:rPr>
      </w:pPr>
      <w:r w:rsidRPr="00E558FD">
        <w:rPr>
          <w:rFonts w:cs="DBOffice,Italic"/>
          <w:iCs/>
        </w:rPr>
        <w:t>Vertragsbeginn (Datum)</w:t>
      </w:r>
    </w:p>
    <w:p w14:paraId="4019D96A" w14:textId="77777777" w:rsidR="0000668F" w:rsidRPr="00E558FD" w:rsidRDefault="0000668F" w:rsidP="00D824A1">
      <w:pPr>
        <w:pStyle w:val="Listenabsatz"/>
        <w:numPr>
          <w:ilvl w:val="0"/>
          <w:numId w:val="43"/>
        </w:numPr>
        <w:spacing w:after="120"/>
        <w:rPr>
          <w:rFonts w:cs="DBOffice,Italic"/>
          <w:iCs/>
        </w:rPr>
      </w:pPr>
      <w:r w:rsidRPr="00E558FD">
        <w:rPr>
          <w:rFonts w:cs="DBOffice,Italic"/>
          <w:iCs/>
        </w:rPr>
        <w:t>Vertragsende (Datum)</w:t>
      </w:r>
    </w:p>
    <w:p w14:paraId="3AB6A009" w14:textId="77777777" w:rsidR="0000668F" w:rsidRPr="00E558FD" w:rsidRDefault="0000668F" w:rsidP="00D824A1">
      <w:pPr>
        <w:pStyle w:val="Listenabsatz"/>
        <w:numPr>
          <w:ilvl w:val="0"/>
          <w:numId w:val="43"/>
        </w:numPr>
        <w:spacing w:after="120"/>
        <w:rPr>
          <w:rFonts w:cs="DBOffice,Italic"/>
          <w:iCs/>
        </w:rPr>
      </w:pPr>
      <w:r w:rsidRPr="00E558FD">
        <w:rPr>
          <w:rFonts w:cs="DBOffice,Italic"/>
          <w:iCs/>
        </w:rPr>
        <w:t>Vertragliche Zwischentermine (Datum)</w:t>
      </w:r>
    </w:p>
    <w:p w14:paraId="0B263BA9" w14:textId="77777777" w:rsidR="0000668F" w:rsidRPr="00E558FD" w:rsidRDefault="0000668F" w:rsidP="00D824A1">
      <w:pPr>
        <w:pStyle w:val="Listenabsatz"/>
        <w:numPr>
          <w:ilvl w:val="0"/>
          <w:numId w:val="43"/>
        </w:numPr>
        <w:spacing w:after="120"/>
        <w:rPr>
          <w:rFonts w:cs="DBOffice,Italic"/>
          <w:iCs/>
        </w:rPr>
      </w:pPr>
      <w:r w:rsidRPr="00E558FD">
        <w:rPr>
          <w:rFonts w:cs="DBOffice,Italic"/>
          <w:iCs/>
        </w:rPr>
        <w:t>Reihenfolge der Leistungen (gem. BVB)</w:t>
      </w:r>
    </w:p>
    <w:p w14:paraId="54CB7352" w14:textId="77777777" w:rsidR="0000668F" w:rsidRPr="00E558FD" w:rsidRDefault="0000668F" w:rsidP="00D824A1">
      <w:pPr>
        <w:pStyle w:val="Listenabsatz"/>
        <w:numPr>
          <w:ilvl w:val="0"/>
          <w:numId w:val="43"/>
        </w:numPr>
        <w:spacing w:after="120"/>
        <w:rPr>
          <w:rFonts w:cs="DBOffice,Italic"/>
          <w:iCs/>
        </w:rPr>
      </w:pPr>
      <w:r w:rsidRPr="00E558FD">
        <w:rPr>
          <w:rFonts w:cs="DBOffice,Italic"/>
          <w:iCs/>
        </w:rPr>
        <w:t>Dauer der einzelnen Leistungen</w:t>
      </w:r>
    </w:p>
    <w:p w14:paraId="1C140215" w14:textId="77777777" w:rsidR="0000668F" w:rsidRPr="00E558FD" w:rsidRDefault="0000668F" w:rsidP="00D824A1">
      <w:pPr>
        <w:pStyle w:val="Listenabsatz"/>
        <w:numPr>
          <w:ilvl w:val="0"/>
          <w:numId w:val="43"/>
        </w:numPr>
        <w:spacing w:after="120"/>
        <w:rPr>
          <w:rFonts w:cs="DBOffice,Italic"/>
          <w:iCs/>
        </w:rPr>
      </w:pPr>
      <w:r w:rsidRPr="00E558FD">
        <w:rPr>
          <w:rFonts w:cs="DBOffice,Italic"/>
          <w:iCs/>
        </w:rPr>
        <w:t>Darstellung technisch nachvollziehbarer Abhängigkeiten der vertraglichen Leistungen</w:t>
      </w:r>
    </w:p>
    <w:p w14:paraId="46A0ABAE" w14:textId="77777777" w:rsidR="0000668F" w:rsidRPr="00E558FD" w:rsidRDefault="0000668F" w:rsidP="00D824A1">
      <w:pPr>
        <w:pStyle w:val="Listenabsatz"/>
        <w:numPr>
          <w:ilvl w:val="0"/>
          <w:numId w:val="43"/>
        </w:numPr>
        <w:spacing w:after="120"/>
        <w:rPr>
          <w:rFonts w:cs="DBOffice,Italic"/>
          <w:iCs/>
        </w:rPr>
      </w:pPr>
      <w:r w:rsidRPr="00E558FD">
        <w:rPr>
          <w:rFonts w:cs="DBOffice,Italic"/>
          <w:iCs/>
        </w:rPr>
        <w:t>Darstellung technisch nachvollziehbarer Abhängigkeiten mit den Leistungen anderer</w:t>
      </w:r>
    </w:p>
    <w:p w14:paraId="1CE71A10" w14:textId="77777777" w:rsidR="0000668F" w:rsidRPr="00E558FD" w:rsidRDefault="0000668F" w:rsidP="0000668F">
      <w:pPr>
        <w:pStyle w:val="Listenabsatz"/>
        <w:spacing w:after="120"/>
        <w:rPr>
          <w:rFonts w:cs="DBOffice,Italic"/>
          <w:iCs/>
        </w:rPr>
      </w:pPr>
      <w:r w:rsidRPr="00E558FD">
        <w:rPr>
          <w:rFonts w:cs="DBOffice,Italic"/>
          <w:iCs/>
        </w:rPr>
        <w:t>Unternehmer</w:t>
      </w:r>
    </w:p>
    <w:p w14:paraId="6744F5A2" w14:textId="00CE07B3" w:rsidR="0000668F" w:rsidRPr="00E558FD" w:rsidRDefault="0000668F" w:rsidP="00D824A1">
      <w:pPr>
        <w:pStyle w:val="Listenabsatz"/>
        <w:numPr>
          <w:ilvl w:val="0"/>
          <w:numId w:val="43"/>
        </w:numPr>
        <w:rPr>
          <w:rFonts w:cs="DBOffice,Italic"/>
          <w:iCs/>
        </w:rPr>
      </w:pPr>
      <w:r w:rsidRPr="00E558FD">
        <w:rPr>
          <w:rFonts w:cs="DBOffice,Italic"/>
          <w:iCs/>
        </w:rPr>
        <w:t>Sperrpausen sind zuzuordnen und technologisch detailliert darzustellen (Raster 0,5 Stunden)</w:t>
      </w:r>
      <w:r w:rsidR="00863816" w:rsidRPr="00E558FD">
        <w:t xml:space="preserve"> </w:t>
      </w:r>
    </w:p>
    <w:p w14:paraId="5B9035C5" w14:textId="77777777" w:rsidR="0000668F" w:rsidRPr="00E558FD" w:rsidRDefault="0000668F" w:rsidP="00D824A1">
      <w:pPr>
        <w:pStyle w:val="Listenabsatz"/>
        <w:numPr>
          <w:ilvl w:val="0"/>
          <w:numId w:val="43"/>
        </w:numPr>
        <w:spacing w:after="120"/>
        <w:rPr>
          <w:rFonts w:cs="DBOffice,Italic"/>
          <w:iCs/>
        </w:rPr>
      </w:pPr>
      <w:r w:rsidRPr="00E558FD">
        <w:rPr>
          <w:rFonts w:cs="DBOffice,Italic"/>
          <w:iCs/>
        </w:rPr>
        <w:t>Tägliche Arbeitszeit (Std./AT)</w:t>
      </w:r>
    </w:p>
    <w:p w14:paraId="758F7E17" w14:textId="77777777" w:rsidR="0000668F" w:rsidRPr="00E558FD" w:rsidRDefault="0000668F" w:rsidP="00D824A1">
      <w:pPr>
        <w:pStyle w:val="Listenabsatz"/>
        <w:numPr>
          <w:ilvl w:val="0"/>
          <w:numId w:val="43"/>
        </w:numPr>
        <w:spacing w:after="120"/>
        <w:rPr>
          <w:rFonts w:cs="DBOffice,Italic"/>
          <w:iCs/>
        </w:rPr>
      </w:pPr>
      <w:r w:rsidRPr="00E558FD">
        <w:rPr>
          <w:rFonts w:cs="DBOffice,Italic"/>
          <w:iCs/>
        </w:rPr>
        <w:t>Berücksichtigung betrieblicher Vorgaben sind darzustellen (technisch</w:t>
      </w:r>
    </w:p>
    <w:p w14:paraId="1CE52CCC" w14:textId="77777777" w:rsidR="0000668F" w:rsidRPr="00E558FD" w:rsidRDefault="0000668F" w:rsidP="00864A90">
      <w:pPr>
        <w:pStyle w:val="Listenabsatz"/>
        <w:spacing w:after="120"/>
        <w:rPr>
          <w:rFonts w:cs="DBOffice,Italic"/>
          <w:iCs/>
        </w:rPr>
      </w:pPr>
      <w:r w:rsidRPr="00E558FD">
        <w:rPr>
          <w:rFonts w:cs="DBOffice,Italic"/>
          <w:iCs/>
        </w:rPr>
        <w:t>nachvollziehbar)</w:t>
      </w:r>
    </w:p>
    <w:p w14:paraId="1EF44C14" w14:textId="77777777" w:rsidR="0000668F" w:rsidRPr="00E558FD" w:rsidRDefault="0000668F" w:rsidP="00D824A1">
      <w:pPr>
        <w:pStyle w:val="Listenabsatz"/>
        <w:numPr>
          <w:ilvl w:val="0"/>
          <w:numId w:val="43"/>
        </w:numPr>
        <w:spacing w:after="120"/>
        <w:rPr>
          <w:rFonts w:cs="DBOffice,Italic"/>
          <w:iCs/>
        </w:rPr>
      </w:pPr>
      <w:r w:rsidRPr="00E558FD">
        <w:rPr>
          <w:rFonts w:cs="DBOffice,Italic"/>
          <w:iCs/>
        </w:rPr>
        <w:t>Logistik ist technisch nachvollziehbar darzustellen</w:t>
      </w:r>
    </w:p>
    <w:p w14:paraId="1D175710" w14:textId="77777777" w:rsidR="0000668F" w:rsidRPr="00E558FD" w:rsidRDefault="0000668F" w:rsidP="00D824A1">
      <w:pPr>
        <w:pStyle w:val="Listenabsatz"/>
        <w:numPr>
          <w:ilvl w:val="0"/>
          <w:numId w:val="43"/>
        </w:numPr>
        <w:spacing w:after="120"/>
        <w:rPr>
          <w:rFonts w:cs="DBOffice,Italic"/>
          <w:iCs/>
        </w:rPr>
      </w:pPr>
      <w:r w:rsidRPr="00E558FD">
        <w:rPr>
          <w:rFonts w:cs="DBOffice,Italic"/>
          <w:iCs/>
        </w:rPr>
        <w:t>Abnahmezeiten sind zu berücksichtigen und auszuweisen</w:t>
      </w:r>
    </w:p>
    <w:p w14:paraId="2373B258" w14:textId="77777777" w:rsidR="0000668F" w:rsidRPr="00E558FD" w:rsidRDefault="0000668F" w:rsidP="00D824A1">
      <w:pPr>
        <w:pStyle w:val="Listenabsatz"/>
        <w:numPr>
          <w:ilvl w:val="0"/>
          <w:numId w:val="43"/>
        </w:numPr>
        <w:spacing w:after="120"/>
        <w:rPr>
          <w:rFonts w:cs="DBOffice,Italic"/>
          <w:iCs/>
        </w:rPr>
      </w:pPr>
      <w:r w:rsidRPr="00E558FD">
        <w:rPr>
          <w:rFonts w:cs="DBOffice,Italic"/>
          <w:iCs/>
        </w:rPr>
        <w:t>Zeiten für Baustelleneinrichtung und Räumung sind auszuweisen (gem. BVB)</w:t>
      </w:r>
    </w:p>
    <w:p w14:paraId="113E6585" w14:textId="77777777" w:rsidR="0000668F" w:rsidRPr="00155F28" w:rsidRDefault="0000668F" w:rsidP="00D824A1">
      <w:pPr>
        <w:pStyle w:val="Listenabsatz"/>
        <w:numPr>
          <w:ilvl w:val="0"/>
          <w:numId w:val="43"/>
        </w:numPr>
        <w:spacing w:after="120"/>
        <w:rPr>
          <w:rFonts w:cs="DBOffice,Italic"/>
          <w:iCs/>
        </w:rPr>
      </w:pPr>
      <w:r w:rsidRPr="00E558FD">
        <w:rPr>
          <w:rFonts w:cs="DBOffice,Italic"/>
          <w:iCs/>
        </w:rPr>
        <w:t xml:space="preserve">Geplanter Mittelabflussplan der Vertragsleistung - zeitlich (monatlich) in der </w:t>
      </w:r>
      <w:proofErr w:type="spellStart"/>
      <w:r w:rsidRPr="00E558FD">
        <w:rPr>
          <w:rFonts w:cs="DBOffice,Italic"/>
          <w:iCs/>
        </w:rPr>
        <w:t>Gewerkestruktur</w:t>
      </w:r>
      <w:proofErr w:type="spellEnd"/>
      <w:r w:rsidRPr="00E558FD">
        <w:rPr>
          <w:rFonts w:cs="DBOffice,Italic"/>
          <w:iCs/>
        </w:rPr>
        <w:t xml:space="preserve"> des Leistungsverzeichnisses </w:t>
      </w:r>
      <w:r w:rsidRPr="00155F28">
        <w:rPr>
          <w:rFonts w:cs="DBOffice,Italic"/>
          <w:iCs/>
        </w:rPr>
        <w:t>dargestellt</w:t>
      </w:r>
    </w:p>
    <w:p w14:paraId="21C969F2" w14:textId="77777777" w:rsidR="0000668F" w:rsidRPr="00EB2A39" w:rsidRDefault="0000668F" w:rsidP="006422F3">
      <w:pPr>
        <w:jc w:val="both"/>
        <w:rPr>
          <w:rFonts w:cs="DBOffice,Italic"/>
          <w:iCs/>
        </w:rPr>
      </w:pPr>
      <w:r w:rsidRPr="00155F28">
        <w:rPr>
          <w:rFonts w:cs="DBOffice,Italic"/>
          <w:iCs/>
        </w:rPr>
        <w:t xml:space="preserve">Der AN hat den Bauzeitenplan während der Vertragslaufzeit monatlich zu </w:t>
      </w:r>
      <w:r w:rsidRPr="00EB2A39">
        <w:rPr>
          <w:rFonts w:cs="DBOffice,Italic"/>
          <w:iCs/>
        </w:rPr>
        <w:t>aktualisieren (Soll-Ist-Vergleich) und dem AG zu übergeben.</w:t>
      </w:r>
    </w:p>
    <w:p w14:paraId="7137C7D5" w14:textId="4966BE64" w:rsidR="0000668F" w:rsidRPr="00155F28" w:rsidRDefault="0000668F" w:rsidP="006422F3">
      <w:pPr>
        <w:jc w:val="both"/>
        <w:rPr>
          <w:rFonts w:cs="DBOffice,Italic"/>
          <w:iCs/>
        </w:rPr>
      </w:pPr>
      <w:r w:rsidRPr="00155F28">
        <w:rPr>
          <w:rFonts w:cs="DBOffice,Italic"/>
          <w:iCs/>
        </w:rPr>
        <w:t>Der Bauzeitenplan ist als Weg-Zeit-Diagramm und als GANTT-Diagramm zu erstellen. Die Unterlagen sind in digitaler Form zu liefern.</w:t>
      </w:r>
    </w:p>
    <w:p w14:paraId="329556AD" w14:textId="26C345C4" w:rsidR="002D2519" w:rsidRDefault="0003058F" w:rsidP="00AB71DA">
      <w:pPr>
        <w:pStyle w:val="berschrift1"/>
      </w:pPr>
      <w:bookmarkStart w:id="192" w:name="_Toc204668839"/>
      <w:r w:rsidRPr="00AB71DA">
        <w:lastRenderedPageBreak/>
        <w:t>Baubeschreibung</w:t>
      </w:r>
      <w:bookmarkEnd w:id="190"/>
      <w:bookmarkEnd w:id="191"/>
      <w:bookmarkEnd w:id="192"/>
    </w:p>
    <w:p w14:paraId="4277593D" w14:textId="10A26B07" w:rsidR="0009229E" w:rsidRDefault="0009229E" w:rsidP="0009229E">
      <w:pPr>
        <w:jc w:val="both"/>
      </w:pPr>
      <w:r>
        <w:t>Das Uw Rohr hat seine vorgesehene Betriebs</w:t>
      </w:r>
      <w:r w:rsidR="00AD61CB">
        <w:t xml:space="preserve">dauer </w:t>
      </w:r>
      <w:r>
        <w:t>erreicht und muss erneuert werden.</w:t>
      </w:r>
    </w:p>
    <w:p w14:paraId="1B861938" w14:textId="2C513552" w:rsidR="0009229E" w:rsidRDefault="0009229E" w:rsidP="0009229E">
      <w:pPr>
        <w:jc w:val="both"/>
      </w:pPr>
      <w:r>
        <w:t xml:space="preserve">Um die Versorgung der Strecken nach der Erneuerung des Unterwerks zu gewährleisten, werden die neuen Mittelspannungskabel bis zu den Bestandsmasten mit den ursprünglichen Kabelaufführungen verlegt und mit den Bahnenergieleitungen bzw. Speiseschaltern verbunden. </w:t>
      </w:r>
    </w:p>
    <w:p w14:paraId="309E4418" w14:textId="0C6E48F7" w:rsidR="0009229E" w:rsidRDefault="0009229E" w:rsidP="0009229E">
      <w:pPr>
        <w:jc w:val="both"/>
      </w:pPr>
      <w:r>
        <w:t xml:space="preserve">Gemäß dem Übersichtsschaltplan des neuen Unterwerks (siehe Anlage </w:t>
      </w:r>
      <w:r w:rsidR="000D58B4">
        <w:t>2.4</w:t>
      </w:r>
      <w:r>
        <w:t xml:space="preserve">) werden die sechs Abgänge zum Bahnhof Stuttgart-Vaihingen und S-Bahn Stuttgart jeweils auf vier reduziert. </w:t>
      </w:r>
      <w:r w:rsidR="00F60C7E">
        <w:t>Der Reserveabgang wird für die zwei neuen Speiseleitungen in Richtung Pfaffensteigtunnel genutzt.</w:t>
      </w:r>
      <w:r>
        <w:t xml:space="preserve"> </w:t>
      </w:r>
    </w:p>
    <w:p w14:paraId="7F919CE0" w14:textId="2434B1E1" w:rsidR="0009229E" w:rsidRDefault="0009229E" w:rsidP="0009229E">
      <w:pPr>
        <w:jc w:val="both"/>
      </w:pPr>
      <w:r>
        <w:t xml:space="preserve">Damit besitzt das </w:t>
      </w:r>
      <w:r w:rsidR="00EC6D91">
        <w:t>neue</w:t>
      </w:r>
      <w:r>
        <w:t xml:space="preserve"> Unterwerk nur noch 16 Abgänge. Vom neuen Unterwerksstandort werden 1</w:t>
      </w:r>
      <w:r w:rsidR="00EC6D91">
        <w:t>2</w:t>
      </w:r>
      <w:r>
        <w:t xml:space="preserve"> Mittelspannungskabel</w:t>
      </w:r>
      <w:r w:rsidR="00E06CD9">
        <w:t xml:space="preserve"> (MS-Kabel)</w:t>
      </w:r>
      <w:r>
        <w:t xml:space="preserve"> (Typ N2XS</w:t>
      </w:r>
      <w:r w:rsidR="00BB31D1">
        <w:t>2</w:t>
      </w:r>
      <w:r>
        <w:t>Y 1X</w:t>
      </w:r>
      <w:r w:rsidR="009E5147">
        <w:t>240</w:t>
      </w:r>
      <w:r>
        <w:t>/</w:t>
      </w:r>
      <w:r w:rsidR="00BB31D1">
        <w:t>70</w:t>
      </w:r>
      <w:r>
        <w:t xml:space="preserve"> 18/30KV RT) in </w:t>
      </w:r>
      <w:r w:rsidR="00EF0A2A">
        <w:t>einer</w:t>
      </w:r>
      <w:r>
        <w:t xml:space="preserve"> neuen Kabeltrasse bis auf Höhe der alten </w:t>
      </w:r>
      <w:r w:rsidR="00E06CD9">
        <w:t>MS-K</w:t>
      </w:r>
      <w:r>
        <w:t>abel auf dem Grundstück des bestehenden Unterwerkes verleg</w:t>
      </w:r>
      <w:r w:rsidR="00BB31D1">
        <w:t>t. V</w:t>
      </w:r>
      <w:r w:rsidR="00E06CD9">
        <w:t xml:space="preserve">on dort </w:t>
      </w:r>
      <w:r w:rsidR="00BB31D1">
        <w:t xml:space="preserve">werden die MS-Kabel </w:t>
      </w:r>
      <w:r w:rsidR="00E06CD9">
        <w:t>bis zu den Bestandsmasten mit den ursprünglichen Kabelaufführungen</w:t>
      </w:r>
      <w:r w:rsidR="00BB31D1">
        <w:t xml:space="preserve"> verlegt</w:t>
      </w:r>
      <w:r>
        <w:t xml:space="preserve">. </w:t>
      </w:r>
      <w:r w:rsidR="00C816B8">
        <w:t xml:space="preserve">Die MS-Kabel werden am neuen Uw-Standort durch DB Energie bereitgestellt. </w:t>
      </w:r>
      <w:r w:rsidR="00E06CD9">
        <w:t xml:space="preserve">Aufgrund der Länge der Kabeltrasse </w:t>
      </w:r>
      <w:r w:rsidR="001D0877">
        <w:t>werden die MS-Kabel auf Trommeln mit einem Durchmesser von 2,5 m geliefert</w:t>
      </w:r>
      <w:r w:rsidR="00E06CD9">
        <w:t xml:space="preserve">. </w:t>
      </w:r>
      <w:r w:rsidR="00AD61CB">
        <w:t xml:space="preserve">Auf Wunsch von DB Energie wird im Zuge der Neuverlegung der MS-Kabel die Schalterzuordnung angepasst. </w:t>
      </w:r>
      <w:r>
        <w:t xml:space="preserve">Die alten Mittelspannungskabel werden zurückgebaut. </w:t>
      </w:r>
    </w:p>
    <w:p w14:paraId="7FC8AB4A" w14:textId="1542C7FC" w:rsidR="00EC6D91" w:rsidRDefault="00EC6D91" w:rsidP="0009229E">
      <w:pPr>
        <w:jc w:val="both"/>
      </w:pPr>
      <w:r>
        <w:t xml:space="preserve">Aufgrund der Lage des neuen Uw </w:t>
      </w:r>
      <w:r w:rsidR="00CA3C37">
        <w:t xml:space="preserve">wird die </w:t>
      </w:r>
      <w:r w:rsidR="00EF0A2A">
        <w:t>S</w:t>
      </w:r>
      <w:r w:rsidR="00CA3C37">
        <w:t>peisung Richtung Böblingen angepasst. Die neuen Schalter U1/U2 werden im km 18,1 der Strecke 4860 neu errichtet. In Abstimmung mit dem Parallelprojekt PSU Pfaffensteigtunnel werden durch das Projekt Uw Rohr zwei neue Rahmenflachmaste (Masthöhe 10 m) gegründet</w:t>
      </w:r>
      <w:r w:rsidR="00EE36C7">
        <w:t>, a</w:t>
      </w:r>
      <w:r w:rsidR="00CA3C37">
        <w:t>uf die die neuen Schalter montiert werden. Der genaue Standort der Maste ist mit dem AN</w:t>
      </w:r>
      <w:r w:rsidR="00CA3C37" w:rsidRPr="00CA3C37">
        <w:rPr>
          <w:vertAlign w:val="subscript"/>
        </w:rPr>
        <w:t xml:space="preserve">OLA </w:t>
      </w:r>
      <w:r w:rsidR="00CA3C37">
        <w:t>vom Parallelprojekt (</w:t>
      </w:r>
      <w:proofErr w:type="spellStart"/>
      <w:r w:rsidR="00CA3C37">
        <w:t>Spitzke</w:t>
      </w:r>
      <w:proofErr w:type="spellEnd"/>
      <w:r w:rsidR="00CA3C37">
        <w:t>) abzustimmen. Die alten Schalter U1/U2 werden einschließlich der Speiseleitungen zurückgebaut.</w:t>
      </w:r>
    </w:p>
    <w:p w14:paraId="3C6B3F91" w14:textId="51094B67" w:rsidR="00EC6D91" w:rsidRDefault="00EF0A2A" w:rsidP="0009229E">
      <w:pPr>
        <w:jc w:val="both"/>
      </w:pPr>
      <w:r>
        <w:t>Die z</w:t>
      </w:r>
      <w:r w:rsidR="00EC6D91">
        <w:t>wei Mittelspannungs</w:t>
      </w:r>
      <w:r>
        <w:t>kabel für die Speisung Richtung Böblingen werden in einer neuen Kabeltrasse bis zur Gleisquerung im km 18,142 geführt und verlaufen von dort beidseits der Strecke bis zu den neuen Masten.</w:t>
      </w:r>
    </w:p>
    <w:p w14:paraId="17151237" w14:textId="30963548" w:rsidR="00EF0A2A" w:rsidRDefault="00EF0A2A" w:rsidP="0009229E">
      <w:pPr>
        <w:jc w:val="both"/>
      </w:pPr>
      <w:r>
        <w:t xml:space="preserve">Da die bestehenden </w:t>
      </w:r>
      <w:r w:rsidR="00AC3C8B">
        <w:t>Steuerk</w:t>
      </w:r>
      <w:r>
        <w:t xml:space="preserve">abel, nach Aussage vom ALV OLA nicht geeignet sind, neue bzw. weitere Schalter mit aufzunehmen, </w:t>
      </w:r>
      <w:r w:rsidR="008C3929">
        <w:t xml:space="preserve">muss </w:t>
      </w:r>
      <w:r>
        <w:t>im Bereich der Gleisquerung im km 18,1</w:t>
      </w:r>
      <w:r w:rsidR="00AC3C8B">
        <w:t>37</w:t>
      </w:r>
      <w:r>
        <w:t xml:space="preserve"> ein neues Betonschalthaus</w:t>
      </w:r>
      <w:r w:rsidR="009C57CC">
        <w:t xml:space="preserve"> (</w:t>
      </w:r>
      <w:proofErr w:type="spellStart"/>
      <w:r w:rsidR="009C57CC">
        <w:t>TxB</w:t>
      </w:r>
      <w:proofErr w:type="spellEnd"/>
      <w:r w:rsidR="009C57CC">
        <w:t xml:space="preserve"> 140x100)</w:t>
      </w:r>
      <w:r>
        <w:t xml:space="preserve"> </w:t>
      </w:r>
      <w:r w:rsidR="00E06CD9">
        <w:t>errichtet</w:t>
      </w:r>
      <w:r w:rsidR="008C3929">
        <w:t xml:space="preserve"> werden</w:t>
      </w:r>
      <w:r w:rsidR="00E06CD9">
        <w:t>,</w:t>
      </w:r>
      <w:r>
        <w:t xml:space="preserve"> in dem eine neue Ortssteuereinrichtung </w:t>
      </w:r>
      <w:r w:rsidR="00E06CD9">
        <w:t xml:space="preserve">montiert wird. </w:t>
      </w:r>
      <w:r w:rsidR="00A92757">
        <w:t xml:space="preserve">Das Betonschalthaus ist mit einer Beleuchtung, Steckdosen und Heizung </w:t>
      </w:r>
      <w:r w:rsidR="001D0877">
        <w:t xml:space="preserve">zu beplanen und </w:t>
      </w:r>
      <w:r w:rsidR="00A92757">
        <w:t xml:space="preserve">auszustatten. </w:t>
      </w:r>
      <w:r w:rsidR="00E06CD9">
        <w:t xml:space="preserve">An </w:t>
      </w:r>
      <w:r w:rsidR="00A92757">
        <w:t xml:space="preserve">die </w:t>
      </w:r>
      <w:r w:rsidR="00E06CD9">
        <w:t>neue Ortssteuereinrichtung werden die neuen Schalter U1, U2 sowie die bestehenden Schalter 101 und 102 und die durch das Parallelprojekt Pfaffensteigtunnel neu errichteten Schalter 105, T1 und T2 angeschlossen.</w:t>
      </w:r>
    </w:p>
    <w:p w14:paraId="39497255" w14:textId="414BAF43" w:rsidR="00E06CD9" w:rsidRDefault="00E06CD9" w:rsidP="0009229E">
      <w:pPr>
        <w:jc w:val="both"/>
      </w:pPr>
      <w:r>
        <w:t xml:space="preserve">Im Einwirkungsbereich (100 m) der MS-Kabel befinden sich mehrere Gebäude die nicht nur zum vorübergehenden Aufenthalt von Menschen bestimmt sind (maßgebliche Minimierungsorte).  Als Minimierungsmaßnahme zur Feldminimierung wurde die Führung der Mittelspannungskabel so gewählt, dass ein möglichst großer Abstand zu den maßgeblichen Minimierungsorten vorhanden ist (Abstandsoptimierung). Zusätzlich werden </w:t>
      </w:r>
      <w:r w:rsidR="00C87BAA">
        <w:t>je MS-Kabel ein</w:t>
      </w:r>
      <w:r>
        <w:t xml:space="preserve"> </w:t>
      </w:r>
      <w:r w:rsidR="00C87BAA">
        <w:t xml:space="preserve">Rückleiter </w:t>
      </w:r>
      <w:r w:rsidR="00A04B19">
        <w:t xml:space="preserve">der Rückstromführung </w:t>
      </w:r>
      <w:r w:rsidR="00C87BAA">
        <w:t xml:space="preserve">vom </w:t>
      </w:r>
      <w:r w:rsidR="00A04B19">
        <w:t xml:space="preserve">Nullsummenschrank des neuen </w:t>
      </w:r>
      <w:r w:rsidR="00C87BAA">
        <w:t>Uw bis zu den beiden neuen Erdungsschränken auf dem Grundstück des ehemaligen Uw Rohr bzw. auf Höhe des neuen BSH in die Trasse der MS-Kabel gezogen (Minimierung elektromagnetischer Felder).</w:t>
      </w:r>
      <w:r w:rsidR="0007498D">
        <w:t xml:space="preserve"> Der genaue Standort vom Nullsummenschrank wird vor der Bauausführung von DB Energie mitgeteilt.</w:t>
      </w:r>
    </w:p>
    <w:p w14:paraId="0ADE68D0" w14:textId="4984F3A3" w:rsidR="0009229E" w:rsidRDefault="00C87BAA" w:rsidP="0009229E">
      <w:pPr>
        <w:jc w:val="both"/>
      </w:pPr>
      <w:r>
        <w:t xml:space="preserve">Die Erdungsschränke werden gemäß </w:t>
      </w:r>
      <w:proofErr w:type="spellStart"/>
      <w:r>
        <w:t>Ebs</w:t>
      </w:r>
      <w:proofErr w:type="spellEnd"/>
      <w:r>
        <w:t xml:space="preserve"> 15.11.17 </w:t>
      </w:r>
      <w:r w:rsidR="00A04B19">
        <w:t xml:space="preserve">jeweils </w:t>
      </w:r>
      <w:r>
        <w:t>an zwei Hauptgleisen geerdet (Betriebserden).</w:t>
      </w:r>
    </w:p>
    <w:p w14:paraId="0D217373" w14:textId="0C606E83" w:rsidR="00BC411E" w:rsidRDefault="00BC411E" w:rsidP="0009229E">
      <w:pPr>
        <w:jc w:val="both"/>
      </w:pPr>
      <w:r>
        <w:t>In Abstimmung mit dem Parallelprojekt PSU Pfaffensteigtunnel ist ein Erdungsplan für die Blattschnitte 4860AY und AZ zu erstellen.</w:t>
      </w:r>
    </w:p>
    <w:p w14:paraId="74F828F4" w14:textId="0ED60893" w:rsidR="00C816B8" w:rsidRDefault="00C816B8" w:rsidP="0009229E">
      <w:pPr>
        <w:jc w:val="both"/>
      </w:pPr>
      <w:r>
        <w:lastRenderedPageBreak/>
        <w:t>Der AN</w:t>
      </w:r>
      <w:r w:rsidRPr="00C816B8">
        <w:rPr>
          <w:vertAlign w:val="subscript"/>
        </w:rPr>
        <w:t>KT</w:t>
      </w:r>
      <w:r>
        <w:t xml:space="preserve"> nimmt nach Abstimmung mit dem ALV</w:t>
      </w:r>
      <w:r w:rsidRPr="00C816B8">
        <w:rPr>
          <w:vertAlign w:val="subscript"/>
        </w:rPr>
        <w:t>OLA</w:t>
      </w:r>
      <w:r>
        <w:t xml:space="preserve"> die Koordinaten der neuen Schächte und Kabelmerksteine auf. Diese Koordinaten sind durch den AN</w:t>
      </w:r>
      <w:r w:rsidRPr="00C816B8">
        <w:rPr>
          <w:vertAlign w:val="subscript"/>
        </w:rPr>
        <w:t>OLA</w:t>
      </w:r>
      <w:r>
        <w:t xml:space="preserve"> in die Lagepläne zu übernehmen.</w:t>
      </w:r>
    </w:p>
    <w:p w14:paraId="6CFC7F13" w14:textId="77777777" w:rsidR="00911382" w:rsidRPr="00F540CA" w:rsidRDefault="00911382" w:rsidP="00911382">
      <w:pPr>
        <w:pStyle w:val="berschrift2"/>
        <w:ind w:left="1134" w:hanging="1134"/>
        <w:jc w:val="both"/>
      </w:pPr>
      <w:bookmarkStart w:id="193" w:name="_Toc182910413"/>
      <w:r w:rsidRPr="00F540CA">
        <w:t>Konstruktiver Ingenieurbau</w:t>
      </w:r>
      <w:bookmarkEnd w:id="193"/>
    </w:p>
    <w:p w14:paraId="2DA3EFE5" w14:textId="77777777" w:rsidR="00911382" w:rsidRPr="00E976B8" w:rsidRDefault="00911382" w:rsidP="00911382">
      <w:pPr>
        <w:jc w:val="both"/>
        <w:rPr>
          <w:b/>
          <w:bCs/>
        </w:rPr>
      </w:pPr>
      <w:r w:rsidRPr="00E976B8">
        <w:rPr>
          <w:b/>
          <w:bCs/>
        </w:rPr>
        <w:t xml:space="preserve">Querung BAB 8 </w:t>
      </w:r>
    </w:p>
    <w:p w14:paraId="0536DE91" w14:textId="77777777" w:rsidR="00911382" w:rsidRDefault="00911382" w:rsidP="00911382">
      <w:r>
        <w:t xml:space="preserve">Die Herstellung der Autobahnquerung erfolgt im gesteuerten Spülbohrverfahren (HDD). Die Baustelle ist an der Startbaugrube einzurichten. Nach dem Ausheben der Start- und Zielbaugrube erfolgt die Pilotbohrung. Nach Fertigstellung der Pilotbohrung ist der Bohrdurchmesser unter Verwendung von </w:t>
      </w:r>
      <w:proofErr w:type="spellStart"/>
      <w:r>
        <w:t>Aufweitgeräten</w:t>
      </w:r>
      <w:proofErr w:type="spellEnd"/>
      <w:r>
        <w:t xml:space="preserve"> in 2 Stufen auf den gewünschten Enddurchmesser zu vergrößern. Die vier geplanten Bohrungen sind nacheinander herzustellen. </w:t>
      </w:r>
    </w:p>
    <w:p w14:paraId="250500E6" w14:textId="77777777" w:rsidR="00911382" w:rsidRDefault="00911382" w:rsidP="00911382">
      <w:r w:rsidRPr="00E30C4E">
        <w:t xml:space="preserve">Während der Bohrung </w:t>
      </w:r>
      <w:r>
        <w:t>ist</w:t>
      </w:r>
      <w:r w:rsidRPr="00E30C4E">
        <w:t xml:space="preserve"> eine </w:t>
      </w:r>
      <w:proofErr w:type="spellStart"/>
      <w:r w:rsidRPr="00E30C4E">
        <w:t>Bentonitsuspension</w:t>
      </w:r>
      <w:proofErr w:type="spellEnd"/>
      <w:r w:rsidRPr="00E30C4E">
        <w:t xml:space="preserve"> als Stützflüssigkeit </w:t>
      </w:r>
      <w:r>
        <w:t>einzusetzen</w:t>
      </w:r>
      <w:r w:rsidRPr="00E30C4E">
        <w:t xml:space="preserve">. Als Medienrohr </w:t>
      </w:r>
      <w:r>
        <w:t>ist</w:t>
      </w:r>
      <w:r w:rsidRPr="00E30C4E">
        <w:t xml:space="preserve"> ein PE-HD Rohr mit einem Außendurchmesser von DA=315mm </w:t>
      </w:r>
      <w:r>
        <w:t>einzuziehen</w:t>
      </w:r>
      <w:r w:rsidRPr="00E30C4E">
        <w:t xml:space="preserve">. Die Bohrung </w:t>
      </w:r>
      <w:r>
        <w:t>ist</w:t>
      </w:r>
      <w:r w:rsidRPr="00E30C4E">
        <w:t xml:space="preserve"> dazu auf ca. 350 mm auf</w:t>
      </w:r>
      <w:r>
        <w:t>zu</w:t>
      </w:r>
      <w:r w:rsidRPr="00E30C4E">
        <w:t>weite</w:t>
      </w:r>
      <w:r>
        <w:t>n</w:t>
      </w:r>
      <w:r w:rsidRPr="00E30C4E">
        <w:t xml:space="preserve">. Der verbleibende Ringspalt </w:t>
      </w:r>
      <w:r>
        <w:t>ist</w:t>
      </w:r>
      <w:r w:rsidRPr="00E30C4E">
        <w:t xml:space="preserve"> mittels eines mitgeführten </w:t>
      </w:r>
      <w:proofErr w:type="spellStart"/>
      <w:r w:rsidRPr="00E30C4E">
        <w:t>Verpressschlauchs</w:t>
      </w:r>
      <w:proofErr w:type="spellEnd"/>
      <w:r w:rsidRPr="00E30C4E">
        <w:t xml:space="preserve"> </w:t>
      </w:r>
      <w:r>
        <w:t>zu verpressen</w:t>
      </w:r>
      <w:r w:rsidRPr="00E30C4E">
        <w:t>.</w:t>
      </w:r>
    </w:p>
    <w:p w14:paraId="4C002F13" w14:textId="4198713D" w:rsidR="00911382" w:rsidRPr="00E30C4E" w:rsidRDefault="00911382" w:rsidP="00911382">
      <w:r>
        <w:t>Auf G</w:t>
      </w:r>
      <w:r w:rsidRPr="00E30C4E">
        <w:t xml:space="preserve">rund der Ausfallsicherheit im Falle einer Kabelexplosion </w:t>
      </w:r>
      <w:r>
        <w:t xml:space="preserve">sind </w:t>
      </w:r>
      <w:r w:rsidRPr="00E30C4E">
        <w:t xml:space="preserve">maximal </w:t>
      </w:r>
      <w:r>
        <w:t>5</w:t>
      </w:r>
      <w:r w:rsidRPr="00E30C4E">
        <w:t xml:space="preserve"> Kabel</w:t>
      </w:r>
      <w:r>
        <w:t xml:space="preserve"> DA 100 </w:t>
      </w:r>
      <w:r w:rsidRPr="00E30C4E">
        <w:t xml:space="preserve"> in einem </w:t>
      </w:r>
      <w:r w:rsidR="00167EFF">
        <w:t>Mantelrohr</w:t>
      </w:r>
      <w:r w:rsidRPr="00E30C4E">
        <w:t xml:space="preserve"> </w:t>
      </w:r>
      <w:r>
        <w:t>zu verlegen</w:t>
      </w:r>
      <w:r w:rsidRPr="00E30C4E">
        <w:t xml:space="preserve">. Somit </w:t>
      </w:r>
      <w:r>
        <w:t>sind</w:t>
      </w:r>
      <w:r w:rsidRPr="00E30C4E">
        <w:t xml:space="preserve"> 4 Bohrungen mit einem Achsabstand von 2</w:t>
      </w:r>
      <w:r>
        <w:t>,0 </w:t>
      </w:r>
      <w:r w:rsidRPr="00E30C4E">
        <w:t xml:space="preserve">m parallel </w:t>
      </w:r>
      <w:r>
        <w:t>auszuführen</w:t>
      </w:r>
      <w:r w:rsidRPr="00E30C4E">
        <w:t xml:space="preserve">. </w:t>
      </w:r>
      <w:r>
        <w:t xml:space="preserve">Der innere Ringraum ist zu </w:t>
      </w:r>
      <w:proofErr w:type="spellStart"/>
      <w:r>
        <w:t>verdämmen</w:t>
      </w:r>
      <w:proofErr w:type="spellEnd"/>
      <w:r>
        <w:t>. An Start- und Zielbaugrube sind Kabelsc</w:t>
      </w:r>
      <w:r w:rsidR="00B42B4C">
        <w:t>hä</w:t>
      </w:r>
      <w:r>
        <w:t xml:space="preserve">chte </w:t>
      </w:r>
      <w:proofErr w:type="spellStart"/>
      <w:r>
        <w:t>Gr</w:t>
      </w:r>
      <w:proofErr w:type="spellEnd"/>
      <w:r>
        <w:t xml:space="preserve"> IX zu setzten. Die Mantelrohre </w:t>
      </w:r>
      <w:r w:rsidR="00167EFF">
        <w:t xml:space="preserve">sind </w:t>
      </w:r>
      <w:r>
        <w:t xml:space="preserve">anzuschließen und </w:t>
      </w:r>
      <w:r w:rsidR="00167EFF">
        <w:t>einschließlich Kabelschacht zuzudecken</w:t>
      </w:r>
      <w:r w:rsidR="00B42B4C">
        <w:t xml:space="preserve">. </w:t>
      </w:r>
    </w:p>
    <w:p w14:paraId="3E1ADC98" w14:textId="77777777" w:rsidR="00911382" w:rsidRDefault="00911382" w:rsidP="00911382">
      <w:r>
        <w:t xml:space="preserve">Bauliche Eingriffe in die Fahrbahnen der BAB sind nicht vorgesehen. Für eine abschnittsweise Kontrollortung des Bohrkopfs von der Oberfläche aus, sind im Bereich der BAB die Standstreifen vorgesehen. Hierzu sind mit der Autobahnmeisterei Kirchheim/Teck die Rahmenbedingungen abgefragt. Diese sind als </w:t>
      </w:r>
      <w:r w:rsidRPr="008F378B">
        <w:rPr>
          <w:highlight w:val="yellow"/>
        </w:rPr>
        <w:t>Anlage 3.</w:t>
      </w:r>
      <w:r>
        <w:rPr>
          <w:highlight w:val="yellow"/>
        </w:rPr>
        <w:t>6</w:t>
      </w:r>
      <w:r>
        <w:t xml:space="preserve"> beigelegt. Es ist eine verkehrsrechtliche Anordnung einzuholen.</w:t>
      </w:r>
    </w:p>
    <w:p w14:paraId="278D9441" w14:textId="77777777" w:rsidR="00911382" w:rsidRPr="00DB72D1" w:rsidRDefault="00911382" w:rsidP="00911382">
      <w:r w:rsidRPr="00DB72D1">
        <w:t xml:space="preserve">Gemäß o.g. Regelwerke festgelegte Trassenparameter: </w:t>
      </w:r>
    </w:p>
    <w:p w14:paraId="7D7D3DB4" w14:textId="77777777" w:rsidR="00911382" w:rsidRPr="00DB72D1" w:rsidRDefault="00911382" w:rsidP="00911382">
      <w:pPr>
        <w:pStyle w:val="Listenabsatz"/>
        <w:numPr>
          <w:ilvl w:val="0"/>
          <w:numId w:val="6"/>
        </w:numPr>
      </w:pPr>
      <w:r w:rsidRPr="00DB72D1">
        <w:t xml:space="preserve">Ein- und Austrittswinkel 15° </w:t>
      </w:r>
    </w:p>
    <w:p w14:paraId="48B51628" w14:textId="77777777" w:rsidR="00911382" w:rsidRPr="00DB72D1" w:rsidRDefault="00911382" w:rsidP="00911382">
      <w:pPr>
        <w:pStyle w:val="Listenabsatz"/>
        <w:numPr>
          <w:ilvl w:val="0"/>
          <w:numId w:val="6"/>
        </w:numPr>
      </w:pPr>
      <w:r w:rsidRPr="00DB72D1">
        <w:t>Bohrradien 100</w:t>
      </w:r>
      <w:r>
        <w:t> </w:t>
      </w:r>
      <w:r w:rsidRPr="00DB72D1">
        <w:t xml:space="preserve">m </w:t>
      </w:r>
    </w:p>
    <w:p w14:paraId="661FC86E" w14:textId="77777777" w:rsidR="00911382" w:rsidRPr="00E30C4E" w:rsidRDefault="00911382" w:rsidP="00911382">
      <w:pPr>
        <w:pStyle w:val="Listenabsatz"/>
        <w:numPr>
          <w:ilvl w:val="0"/>
          <w:numId w:val="6"/>
        </w:numPr>
      </w:pPr>
      <w:r w:rsidRPr="00DB72D1">
        <w:t>Bohransatzpunkt 1,25</w:t>
      </w:r>
      <w:r>
        <w:t> </w:t>
      </w:r>
      <w:r w:rsidRPr="00DB72D1">
        <w:t xml:space="preserve">m u. GOK </w:t>
      </w:r>
    </w:p>
    <w:p w14:paraId="6C59243C" w14:textId="77777777" w:rsidR="00911382" w:rsidRPr="00E30C4E" w:rsidRDefault="00911382" w:rsidP="00911382">
      <w:pPr>
        <w:pStyle w:val="Listenabsatz"/>
        <w:numPr>
          <w:ilvl w:val="0"/>
          <w:numId w:val="49"/>
        </w:numPr>
      </w:pPr>
      <w:r w:rsidRPr="00E30C4E">
        <w:t>Länge der Bohrung bezogen auf Horizontale ca. 170</w:t>
      </w:r>
      <w:r>
        <w:t> </w:t>
      </w:r>
      <w:r w:rsidRPr="00E30C4E">
        <w:t xml:space="preserve">m </w:t>
      </w:r>
    </w:p>
    <w:p w14:paraId="32D010CD" w14:textId="77777777" w:rsidR="00911382" w:rsidRPr="00E30C4E" w:rsidRDefault="00911382" w:rsidP="00911382">
      <w:pPr>
        <w:pStyle w:val="Listenabsatz"/>
        <w:numPr>
          <w:ilvl w:val="0"/>
          <w:numId w:val="49"/>
        </w:numPr>
      </w:pPr>
      <w:r w:rsidRPr="00E30C4E">
        <w:t>Bohrdurchmesser D</w:t>
      </w:r>
      <w:r>
        <w:t xml:space="preserve"> </w:t>
      </w:r>
      <w:r w:rsidRPr="00E30C4E">
        <w:t>= 315</w:t>
      </w:r>
      <w:r>
        <w:t> </w:t>
      </w:r>
      <w:r w:rsidRPr="00E30C4E">
        <w:t xml:space="preserve">mm </w:t>
      </w:r>
    </w:p>
    <w:p w14:paraId="73215DD0" w14:textId="77777777" w:rsidR="00911382" w:rsidRPr="00E30C4E" w:rsidRDefault="00911382" w:rsidP="00911382">
      <w:pPr>
        <w:pStyle w:val="Listenabsatz"/>
        <w:numPr>
          <w:ilvl w:val="0"/>
          <w:numId w:val="49"/>
        </w:numPr>
      </w:pPr>
      <w:r w:rsidRPr="00E30C4E">
        <w:t xml:space="preserve">Abstand Bohrachse – OK Verkehrswege a = 4 m (ca. 12x D) </w:t>
      </w:r>
    </w:p>
    <w:p w14:paraId="6218F07E" w14:textId="77777777" w:rsidR="00911382" w:rsidRPr="00E30C4E" w:rsidRDefault="00911382" w:rsidP="00911382">
      <w:pPr>
        <w:pStyle w:val="Listenabsatz"/>
        <w:numPr>
          <w:ilvl w:val="0"/>
          <w:numId w:val="49"/>
        </w:numPr>
      </w:pPr>
      <w:r w:rsidRPr="00E30C4E">
        <w:t>Anstand Bohrachse – Leitungen Gas/Wasser a ≥ 4</w:t>
      </w:r>
      <w:r>
        <w:t>,0 </w:t>
      </w:r>
      <w:r w:rsidRPr="00E30C4E">
        <w:t xml:space="preserve">m </w:t>
      </w:r>
    </w:p>
    <w:p w14:paraId="71CEFC65" w14:textId="77777777" w:rsidR="00911382" w:rsidRPr="00E30C4E" w:rsidRDefault="00911382" w:rsidP="00911382">
      <w:pPr>
        <w:pStyle w:val="Listenabsatz"/>
        <w:numPr>
          <w:ilvl w:val="0"/>
          <w:numId w:val="49"/>
        </w:numPr>
      </w:pPr>
      <w:r w:rsidRPr="00E30C4E">
        <w:t>Differenz zw. Ein- / Austrittspunkt ca. -1,5</w:t>
      </w:r>
      <w:r>
        <w:t> </w:t>
      </w:r>
      <w:r w:rsidRPr="00E30C4E">
        <w:t xml:space="preserve">m </w:t>
      </w:r>
    </w:p>
    <w:p w14:paraId="2CB59ABD" w14:textId="77777777" w:rsidR="00911382" w:rsidRDefault="00911382" w:rsidP="00B42B4C"/>
    <w:p w14:paraId="4DFE1BCD" w14:textId="77777777" w:rsidR="00911382" w:rsidRPr="00E30C4E" w:rsidRDefault="00911382" w:rsidP="00B42B4C">
      <w:r w:rsidRPr="00E30C4E">
        <w:t>DWA 125 empfiehlt bei Fernstraßen eine</w:t>
      </w:r>
      <w:r>
        <w:t>n</w:t>
      </w:r>
      <w:r w:rsidRPr="00E30C4E">
        <w:t xml:space="preserve"> Abstand von mindestens 2,0</w:t>
      </w:r>
      <w:r>
        <w:t> </w:t>
      </w:r>
      <w:r w:rsidRPr="00E30C4E">
        <w:t xml:space="preserve">m zur Geländeoberfläche, was für die überlagernden gemischtkörnigen Bodenschicht zu gering ist, um sog. „Ausbläser“ zu verhindern. Der Abstand zur Fahrbahnoberfläche der BAB </w:t>
      </w:r>
      <w:r>
        <w:t>ist</w:t>
      </w:r>
      <w:r w:rsidRPr="00E30C4E">
        <w:t xml:space="preserve"> gemäß den Empfehlungen des DCA mit 4</w:t>
      </w:r>
      <w:r>
        <w:t>,0 </w:t>
      </w:r>
      <w:r w:rsidRPr="00E30C4E">
        <w:t xml:space="preserve">m </w:t>
      </w:r>
      <w:r>
        <w:t>zu wählen</w:t>
      </w:r>
      <w:r w:rsidRPr="00E30C4E">
        <w:t xml:space="preserve"> (10 – 14 x Bohrdurchmesser). Dieser </w:t>
      </w:r>
      <w:r>
        <w:t>ist</w:t>
      </w:r>
      <w:r w:rsidRPr="00E30C4E">
        <w:t xml:space="preserve"> anlog für die Unterquerung der Gas- und Wasserleitungen </w:t>
      </w:r>
      <w:r>
        <w:t>zu übernehmen</w:t>
      </w:r>
      <w:r w:rsidRPr="00E30C4E">
        <w:t xml:space="preserve">. </w:t>
      </w:r>
    </w:p>
    <w:p w14:paraId="287D6AD4" w14:textId="77777777" w:rsidR="00911382" w:rsidRPr="00DB72D1" w:rsidRDefault="00911382" w:rsidP="00911382"/>
    <w:p w14:paraId="6E781B4F" w14:textId="77777777" w:rsidR="00911382" w:rsidRPr="00F25D62" w:rsidRDefault="00911382" w:rsidP="00911382"/>
    <w:p w14:paraId="10BC8CCE" w14:textId="77777777" w:rsidR="00911382" w:rsidRPr="005C2C43" w:rsidRDefault="00911382" w:rsidP="00911382"/>
    <w:p w14:paraId="2C726BEA" w14:textId="77777777" w:rsidR="00911382" w:rsidRPr="005C2C43" w:rsidRDefault="00911382" w:rsidP="00911382">
      <w:pPr>
        <w:jc w:val="both"/>
      </w:pPr>
    </w:p>
    <w:p w14:paraId="65DBC4E6" w14:textId="77777777" w:rsidR="00C667B6" w:rsidRPr="008677AA" w:rsidRDefault="00C667B6" w:rsidP="00C667B6">
      <w:pPr>
        <w:pStyle w:val="berschrift2"/>
      </w:pPr>
      <w:r>
        <w:lastRenderedPageBreak/>
        <w:t>Verkehrsanlagen</w:t>
      </w:r>
    </w:p>
    <w:p w14:paraId="3B1D9AE6" w14:textId="77777777" w:rsidR="00C667B6" w:rsidRPr="00F61A05" w:rsidRDefault="00C667B6" w:rsidP="007F444B">
      <w:pPr>
        <w:rPr>
          <w:lang w:eastAsia="de-DE"/>
        </w:rPr>
      </w:pPr>
      <w:r w:rsidRPr="00F61A05">
        <w:rPr>
          <w:lang w:eastAsia="de-DE"/>
        </w:rPr>
        <w:t xml:space="preserve">Für die Verlegung der neuen Speisekabel wird es erforderlich, ein neues Kabelführungssystem vom Standort des </w:t>
      </w:r>
      <w:r w:rsidRPr="00F61A05">
        <w:rPr>
          <w:rFonts w:eastAsia="Times New Roman" w:cs="Times New Roman"/>
          <w:szCs w:val="28"/>
          <w:lang w:eastAsia="de-DE"/>
        </w:rPr>
        <w:t>alten</w:t>
      </w:r>
      <w:r w:rsidRPr="00F61A05">
        <w:rPr>
          <w:lang w:eastAsia="de-DE"/>
        </w:rPr>
        <w:t xml:space="preserve"> Unterwerks zum Standort des neuen Unterwerks herzustellen. </w:t>
      </w:r>
    </w:p>
    <w:p w14:paraId="79CC403E" w14:textId="77777777" w:rsidR="00C667B6" w:rsidRPr="00F61A05" w:rsidRDefault="00C667B6" w:rsidP="007F444B">
      <w:pPr>
        <w:rPr>
          <w:lang w:eastAsia="de-DE"/>
        </w:rPr>
      </w:pPr>
      <w:r w:rsidRPr="00F61A05">
        <w:rPr>
          <w:lang w:eastAsia="de-DE"/>
        </w:rPr>
        <w:t xml:space="preserve">Der Verlauf der Kabeltrasse erfolgt durch bewaldetes Gebiet und quert u.a. die Landstraße 1192 und die </w:t>
      </w:r>
      <w:proofErr w:type="spellStart"/>
      <w:r w:rsidRPr="00F61A05">
        <w:rPr>
          <w:lang w:eastAsia="de-DE"/>
        </w:rPr>
        <w:t>Schmellbachstraße</w:t>
      </w:r>
      <w:proofErr w:type="spellEnd"/>
      <w:r w:rsidRPr="00F61A05">
        <w:rPr>
          <w:lang w:eastAsia="de-DE"/>
        </w:rPr>
        <w:t xml:space="preserve"> sowie die BAB 8.</w:t>
      </w:r>
    </w:p>
    <w:p w14:paraId="2BC990CC" w14:textId="77777777" w:rsidR="00C667B6" w:rsidRPr="00BC3541" w:rsidRDefault="00C667B6" w:rsidP="007F444B">
      <w:pPr>
        <w:rPr>
          <w:lang w:eastAsia="de-DE"/>
        </w:rPr>
      </w:pPr>
      <w:r w:rsidRPr="00F61A05">
        <w:rPr>
          <w:lang w:eastAsia="de-DE"/>
        </w:rPr>
        <w:t xml:space="preserve">Zudem erfolgt die Herstellung eines Kabelführungssystems vom neuen Unterwerk zu zwei </w:t>
      </w:r>
      <w:r w:rsidRPr="00BC3541">
        <w:rPr>
          <w:lang w:eastAsia="de-DE"/>
        </w:rPr>
        <w:t xml:space="preserve">OLA Masten an den Gleisen. </w:t>
      </w:r>
    </w:p>
    <w:p w14:paraId="6EC4A8C4" w14:textId="77777777" w:rsidR="00C667B6" w:rsidRPr="00BC3541" w:rsidRDefault="00C667B6" w:rsidP="007F444B">
      <w:pPr>
        <w:rPr>
          <w:lang w:eastAsia="de-DE"/>
        </w:rPr>
      </w:pPr>
      <w:r w:rsidRPr="00BC3541">
        <w:rPr>
          <w:lang w:eastAsia="de-DE"/>
        </w:rPr>
        <w:t>Vom aktuellen Unterwerk bei ca. km 17,2+50 ausgehend, wird neben den Gleisen bahnrechts, parallel zu dem bestehenden Kabelkanal eine Leerrohrtrasse gebaut. Diese besteht aus 4 Lagen mit je 4 Leerohren DN 110 PE-HD. Innerhalb dieser Trasse werden zu Wartungszwecken Kabelschächte Gr. VII gesetzt.</w:t>
      </w:r>
    </w:p>
    <w:p w14:paraId="098B4C0F" w14:textId="77777777" w:rsidR="00C667B6" w:rsidRPr="00BC3541" w:rsidRDefault="00C667B6" w:rsidP="007F444B">
      <w:pPr>
        <w:rPr>
          <w:lang w:eastAsia="de-DE"/>
        </w:rPr>
      </w:pPr>
      <w:r w:rsidRPr="00BC3541">
        <w:rPr>
          <w:lang w:eastAsia="de-DE"/>
        </w:rPr>
        <w:t>Bei km 17,4+00 geht die Trasse</w:t>
      </w:r>
      <w:r>
        <w:rPr>
          <w:lang w:eastAsia="de-DE"/>
        </w:rPr>
        <w:t xml:space="preserve"> über 2 KS Gr. VII</w:t>
      </w:r>
      <w:r w:rsidRPr="00BC3541">
        <w:rPr>
          <w:lang w:eastAsia="de-DE"/>
        </w:rPr>
        <w:t xml:space="preserve"> in die Böschung über. </w:t>
      </w:r>
      <w:r>
        <w:rPr>
          <w:lang w:eastAsia="de-DE"/>
        </w:rPr>
        <w:t xml:space="preserve">Ab hier erfolgt die </w:t>
      </w:r>
      <w:r w:rsidRPr="00BC3541">
        <w:rPr>
          <w:lang w:eastAsia="de-DE"/>
        </w:rPr>
        <w:t>Verlegung in 2</w:t>
      </w:r>
      <w:r>
        <w:rPr>
          <w:lang w:eastAsia="de-DE"/>
        </w:rPr>
        <w:t xml:space="preserve"> separaten</w:t>
      </w:r>
      <w:r w:rsidRPr="00BC3541">
        <w:rPr>
          <w:lang w:eastAsia="de-DE"/>
        </w:rPr>
        <w:t xml:space="preserve"> </w:t>
      </w:r>
      <w:r>
        <w:rPr>
          <w:lang w:eastAsia="de-DE"/>
        </w:rPr>
        <w:t>Leerrohrt</w:t>
      </w:r>
      <w:r w:rsidRPr="00BC3541">
        <w:rPr>
          <w:lang w:eastAsia="de-DE"/>
        </w:rPr>
        <w:t xml:space="preserve">rassen mit je 2x4 Leerrohren DN 110 die Böschung hinauf. </w:t>
      </w:r>
    </w:p>
    <w:p w14:paraId="3FF1A1CF" w14:textId="3A20AF7F" w:rsidR="00C667B6" w:rsidRPr="00F61A05" w:rsidRDefault="00C667B6" w:rsidP="007F444B">
      <w:pPr>
        <w:rPr>
          <w:lang w:eastAsia="de-DE"/>
        </w:rPr>
      </w:pPr>
      <w:r w:rsidRPr="00BC3541">
        <w:rPr>
          <w:lang w:eastAsia="de-DE"/>
        </w:rPr>
        <w:t xml:space="preserve">Um die Zugänglichkeit an der Böschung zu gewährleisten, wird eine Böschungstreppe vorgesehen. An der Böschungsschulter </w:t>
      </w:r>
      <w:r>
        <w:rPr>
          <w:lang w:eastAsia="de-DE"/>
        </w:rPr>
        <w:t>werden 2 KS</w:t>
      </w:r>
      <w:r w:rsidRPr="00BC3541">
        <w:rPr>
          <w:lang w:eastAsia="de-DE"/>
        </w:rPr>
        <w:t xml:space="preserve"> Gr. VII gesetzt. Über diese Sch</w:t>
      </w:r>
      <w:r>
        <w:rPr>
          <w:lang w:eastAsia="de-DE"/>
        </w:rPr>
        <w:t>ä</w:t>
      </w:r>
      <w:r w:rsidRPr="00BC3541">
        <w:rPr>
          <w:lang w:eastAsia="de-DE"/>
        </w:rPr>
        <w:t>cht</w:t>
      </w:r>
      <w:r>
        <w:rPr>
          <w:lang w:eastAsia="de-DE"/>
        </w:rPr>
        <w:t>e</w:t>
      </w:r>
      <w:r w:rsidR="007F444B">
        <w:rPr>
          <w:lang w:eastAsia="de-DE"/>
        </w:rPr>
        <w:t xml:space="preserve"> </w:t>
      </w:r>
      <w:r w:rsidRPr="00BC3541">
        <w:rPr>
          <w:lang w:eastAsia="de-DE"/>
        </w:rPr>
        <w:t xml:space="preserve"> gehen die Kabel </w:t>
      </w:r>
      <w:r>
        <w:rPr>
          <w:lang w:eastAsia="de-DE"/>
        </w:rPr>
        <w:t xml:space="preserve">wieder </w:t>
      </w:r>
      <w:r w:rsidRPr="00BC3541">
        <w:rPr>
          <w:lang w:eastAsia="de-DE"/>
        </w:rPr>
        <w:t>in die Leerrohrtrasse</w:t>
      </w:r>
      <w:r>
        <w:rPr>
          <w:lang w:eastAsia="de-DE"/>
        </w:rPr>
        <w:t xml:space="preserve"> </w:t>
      </w:r>
      <w:r w:rsidRPr="00BC3541">
        <w:rPr>
          <w:lang w:eastAsia="de-DE"/>
        </w:rPr>
        <w:t>besteh</w:t>
      </w:r>
      <w:r>
        <w:rPr>
          <w:lang w:eastAsia="de-DE"/>
        </w:rPr>
        <w:t>end</w:t>
      </w:r>
      <w:r w:rsidRPr="00BC3541">
        <w:rPr>
          <w:lang w:eastAsia="de-DE"/>
        </w:rPr>
        <w:t xml:space="preserve"> aus 4 Lagen mit je 4 Leerohren über. Diese verläuft für ca. 200 m durch bewaldetes Gebiet, bis zur L1192.</w:t>
      </w:r>
      <w:r w:rsidRPr="00F61A05">
        <w:rPr>
          <w:lang w:eastAsia="de-DE"/>
        </w:rPr>
        <w:t xml:space="preserve"> </w:t>
      </w:r>
    </w:p>
    <w:p w14:paraId="33D94B2E" w14:textId="77777777" w:rsidR="00C667B6" w:rsidRPr="00F61A05" w:rsidRDefault="00C667B6" w:rsidP="007F444B">
      <w:pPr>
        <w:rPr>
          <w:lang w:eastAsia="de-DE"/>
        </w:rPr>
      </w:pPr>
      <w:r w:rsidRPr="00F61A05">
        <w:rPr>
          <w:lang w:eastAsia="de-DE"/>
        </w:rPr>
        <w:t xml:space="preserve">Die Landesstraße 1192 wird unterquert. Dazu wird im Bereich des Waldes sowie auf der gegenüberliegenden Seite neben der Straße jeweils ein Kabelschacht Gr. VII gesetzt. Die Querung unter der Straße ist in offener Bauweise herzustellen. Hier werden 16 Leerrohre DN 110 1,0 m unter der Straßenoberkante verlegt. </w:t>
      </w:r>
      <w:r>
        <w:rPr>
          <w:lang w:eastAsia="de-DE"/>
        </w:rPr>
        <w:t xml:space="preserve">Direkt an den straßenseitigen Kabelschacht schließt die Querung der </w:t>
      </w:r>
      <w:proofErr w:type="spellStart"/>
      <w:r>
        <w:rPr>
          <w:lang w:eastAsia="de-DE"/>
        </w:rPr>
        <w:t>Schmellbachstraße</w:t>
      </w:r>
      <w:proofErr w:type="spellEnd"/>
      <w:r>
        <w:rPr>
          <w:lang w:eastAsia="de-DE"/>
        </w:rPr>
        <w:t xml:space="preserve"> an.</w:t>
      </w:r>
    </w:p>
    <w:p w14:paraId="3225FA67" w14:textId="200BF7F4" w:rsidR="00C667B6" w:rsidRPr="00F61A05" w:rsidRDefault="00C667B6" w:rsidP="007F444B">
      <w:pPr>
        <w:rPr>
          <w:lang w:eastAsia="de-DE"/>
        </w:rPr>
      </w:pPr>
      <w:r w:rsidRPr="00F61A05">
        <w:rPr>
          <w:lang w:eastAsia="de-DE"/>
        </w:rPr>
        <w:t xml:space="preserve">Die Straße wird ebenfalls in offener Bauweise in ca. 1,0 m unter Straßen -OK </w:t>
      </w:r>
      <w:r>
        <w:rPr>
          <w:lang w:eastAsia="de-DE"/>
        </w:rPr>
        <w:t xml:space="preserve">mit </w:t>
      </w:r>
      <w:r w:rsidRPr="00F61A05">
        <w:rPr>
          <w:lang w:eastAsia="de-DE"/>
        </w:rPr>
        <w:t>16 Leerrohre</w:t>
      </w:r>
      <w:r>
        <w:rPr>
          <w:lang w:eastAsia="de-DE"/>
        </w:rPr>
        <w:t>n</w:t>
      </w:r>
      <w:r w:rsidRPr="00F61A05">
        <w:rPr>
          <w:lang w:eastAsia="de-DE"/>
        </w:rPr>
        <w:t xml:space="preserve"> DN 110</w:t>
      </w:r>
      <w:r>
        <w:rPr>
          <w:lang w:eastAsia="de-DE"/>
        </w:rPr>
        <w:t xml:space="preserve"> </w:t>
      </w:r>
      <w:r w:rsidRPr="00F61A05">
        <w:rPr>
          <w:lang w:eastAsia="de-DE"/>
        </w:rPr>
        <w:t xml:space="preserve">unterkreuzt. Danach verläuft die Trasse weiter parallel in einem Abstand von ca. 2,5 m entlang der L1192 in Richtung BAB 8. Unmittelbar vor der Zufahrt zum </w:t>
      </w:r>
      <w:r w:rsidRPr="00F61A05">
        <w:t xml:space="preserve">Betriebsgebäude der Autobahnmeisterei wird die Kabeltrasse in vier Kabelschächte Gr. IX eingeführt und geht in die Querung der BAB 8 über – siehe </w:t>
      </w:r>
      <w:r w:rsidR="00D30EB7">
        <w:t>h</w:t>
      </w:r>
      <w:r w:rsidRPr="00F61A05">
        <w:t xml:space="preserve">ierzu Planung </w:t>
      </w:r>
      <w:proofErr w:type="spellStart"/>
      <w:r w:rsidRPr="00F61A05">
        <w:t>KiB</w:t>
      </w:r>
      <w:proofErr w:type="spellEnd"/>
      <w:r w:rsidRPr="00F61A05">
        <w:t>.</w:t>
      </w:r>
    </w:p>
    <w:p w14:paraId="76042153" w14:textId="77777777" w:rsidR="00C667B6" w:rsidRPr="00F61A05" w:rsidRDefault="00C667B6" w:rsidP="007F444B">
      <w:pPr>
        <w:rPr>
          <w:lang w:eastAsia="de-DE"/>
        </w:rPr>
      </w:pPr>
      <w:r w:rsidRPr="00F61A05">
        <w:rPr>
          <w:lang w:eastAsia="de-DE"/>
        </w:rPr>
        <w:t xml:space="preserve">Nach der Autobahn gehen die Kabel aus den vier Kabelschächten Gr. IX wieder in die Kabeltrasse über. Ab hier verläuft die Trasse ca. 110m entlang der </w:t>
      </w:r>
      <w:proofErr w:type="spellStart"/>
      <w:r w:rsidRPr="00F61A05">
        <w:rPr>
          <w:lang w:eastAsia="de-DE"/>
        </w:rPr>
        <w:t>Dreibrunnenstrasse</w:t>
      </w:r>
      <w:proofErr w:type="spellEnd"/>
      <w:r w:rsidRPr="00F61A05">
        <w:rPr>
          <w:lang w:eastAsia="de-DE"/>
        </w:rPr>
        <w:t xml:space="preserve"> und biegt anschließend nach rechts in den Waldweg ein. Entlang des Waldweges verläuft die Trasse so, dass der geforderte Mindestabstand zu der unter dem Weg verlaufenden Gashochdruckleitung von </w:t>
      </w:r>
      <w:r w:rsidRPr="00F61A05">
        <w:rPr>
          <w:rFonts w:cstheme="minorHAnsi"/>
          <w:lang w:eastAsia="de-DE"/>
        </w:rPr>
        <w:t xml:space="preserve">≥ </w:t>
      </w:r>
      <w:r>
        <w:rPr>
          <w:rFonts w:cstheme="minorHAnsi"/>
          <w:lang w:eastAsia="de-DE"/>
        </w:rPr>
        <w:t>3</w:t>
      </w:r>
      <w:r w:rsidRPr="00F61A05">
        <w:rPr>
          <w:rFonts w:cstheme="minorHAnsi"/>
          <w:lang w:eastAsia="de-DE"/>
        </w:rPr>
        <w:t>,00m eingehalten wird. Die Rohrtrasse verläuft in dieser Form für ca. 80m, bis sie an das Gelände des neuen Unterwerks anschließt.</w:t>
      </w:r>
    </w:p>
    <w:p w14:paraId="177F5A2D" w14:textId="77777777" w:rsidR="00C667B6" w:rsidRPr="00F61A05" w:rsidRDefault="00C667B6" w:rsidP="007F444B">
      <w:pPr>
        <w:rPr>
          <w:lang w:eastAsia="de-DE"/>
        </w:rPr>
      </w:pPr>
      <w:r w:rsidRPr="00F61A05">
        <w:rPr>
          <w:lang w:eastAsia="de-DE"/>
        </w:rPr>
        <w:t xml:space="preserve">Die geplante Kabeltrasse besteht aus 16 Leerrohren DN 110. </w:t>
      </w:r>
    </w:p>
    <w:p w14:paraId="0BB32EEB" w14:textId="77777777" w:rsidR="00C667B6" w:rsidRPr="00F61A05" w:rsidRDefault="00C667B6" w:rsidP="007F444B">
      <w:pPr>
        <w:rPr>
          <w:lang w:eastAsia="de-DE"/>
        </w:rPr>
      </w:pPr>
      <w:r w:rsidRPr="00F61A05">
        <w:rPr>
          <w:lang w:eastAsia="de-DE"/>
        </w:rPr>
        <w:t>Die Leerrohre werden mit einer Mindestüberdeckung ab GOK von 0,80 m frostfrei verlegt. Die Zwischenräume zwischen den Rohren werden mit Sand verfüllt. Das Auflager ist mit 30cm KG II Material herzustellen.</w:t>
      </w:r>
    </w:p>
    <w:p w14:paraId="741B942E" w14:textId="77777777" w:rsidR="00C667B6" w:rsidRPr="00F61A05" w:rsidRDefault="00C667B6" w:rsidP="007F444B">
      <w:pPr>
        <w:rPr>
          <w:lang w:eastAsia="de-DE"/>
        </w:rPr>
      </w:pPr>
      <w:r w:rsidRPr="00F61A05">
        <w:rPr>
          <w:lang w:eastAsia="de-DE"/>
        </w:rPr>
        <w:t>Zur Sicherstellung der Zugänglichkeit beim Kabelzug und der Wartung werden entlang der Trasse aller 50 m Kontrollschächte Größe VII vorgesehen.</w:t>
      </w:r>
    </w:p>
    <w:p w14:paraId="6110AC5C" w14:textId="77777777" w:rsidR="00C667B6" w:rsidRPr="00F61A05" w:rsidRDefault="00C667B6" w:rsidP="007F444B">
      <w:r w:rsidRPr="00F61A05">
        <w:t>Im Bereich des Waldes, wird von der L1192 bis zur Böschung links und rechts der Kabeltrasse ein 1,5m breiter Streifen angeordnet. Durch regelmäßigen Grünschnitt muss dieser von Bewuchs freigehalten werden.</w:t>
      </w:r>
    </w:p>
    <w:p w14:paraId="57B124CE" w14:textId="77777777" w:rsidR="00C667B6" w:rsidRDefault="00C667B6" w:rsidP="007F444B">
      <w:r w:rsidRPr="00F61A05">
        <w:t>Von der Autobahnquerung bis zum Standort des neuen Unterwerks ist ein 1,5m breiter Grünstreifen parallel zur Trasse auf der rechten Seite zum Wald anzulegen.</w:t>
      </w:r>
    </w:p>
    <w:p w14:paraId="41DDD571" w14:textId="77777777" w:rsidR="00C667B6" w:rsidRPr="00F61A05" w:rsidRDefault="00C667B6" w:rsidP="007F444B">
      <w:r>
        <w:lastRenderedPageBreak/>
        <w:t>Entlang der Rohrtrasse sind für eine Sichtbarkeit der Trasse zudem Kabelmerksteine aufzustellen.</w:t>
      </w:r>
    </w:p>
    <w:p w14:paraId="76522B63" w14:textId="77777777" w:rsidR="00C667B6" w:rsidRPr="00F61A05" w:rsidRDefault="00C667B6" w:rsidP="007F444B">
      <w:r w:rsidRPr="00F61A05">
        <w:t xml:space="preserve">Des Weiteren wird es erforderlich, für die Verlegung von Rückleiterkabeln vom neuen Unterwerk bis zu den Gleisen der Strecke 4860, bei ca. km 18,1+42 eine Rohrtrasse mit zwölf Leerrohren zu verlegen. Diese verlaufen neben dem Waldweg, sodass auch hier der Mindestabstand zu der unter dem Weg verlaufenden Gashochdruckleitung von ≥ 1,00m eingehalten wird. Nach ca. 300 m knickt die Rohrtrasse auf Höhe eines Schotterweges in Richtung der Gleise ab und verläuft noch ca. 25m bis zu den Gleisen. </w:t>
      </w:r>
    </w:p>
    <w:p w14:paraId="49575EEA" w14:textId="77777777" w:rsidR="00C667B6" w:rsidRDefault="00C667B6" w:rsidP="007F444B">
      <w:r w:rsidRPr="00F61A05">
        <w:t xml:space="preserve">Bei km 18,1+42 ist eine Bestandsquerung vorhanden. Hier schließt die Rohtrasse an. Zur weiteren Anbindung an die beiden OLA Maste werden beidseitig der Gleise Kabelkanäle Gr. </w:t>
      </w:r>
      <w:proofErr w:type="spellStart"/>
      <w:r w:rsidRPr="00F61A05">
        <w:t>IIIa</w:t>
      </w:r>
      <w:proofErr w:type="spellEnd"/>
      <w:r w:rsidRPr="00F61A05">
        <w:t xml:space="preserve"> verlegt.</w:t>
      </w:r>
    </w:p>
    <w:p w14:paraId="37E10ADA" w14:textId="77777777" w:rsidR="00C667B6" w:rsidRDefault="00C667B6" w:rsidP="007F444B">
      <w:r>
        <w:t xml:space="preserve">Im Rahmen des Projektes </w:t>
      </w:r>
      <w:r w:rsidRPr="00FC66D6">
        <w:t>Projekt DKS Baustein 1+2</w:t>
      </w:r>
      <w:r>
        <w:t xml:space="preserve"> wurden u.a. in diesem Bereich weitere Kabelführungssystem z.B. Kabeltröge und Gleisquerungen gebaut. Diese sind beim Bau der neuen Kabeltrasse zu berücksichtigen.</w:t>
      </w:r>
    </w:p>
    <w:p w14:paraId="37E0E500" w14:textId="57184CE6" w:rsidR="00C667B6" w:rsidRPr="00A56046" w:rsidRDefault="00C667B6" w:rsidP="007F444B">
      <w:r w:rsidRPr="00F61A05">
        <w:t>Zudem wird ca. 5</w:t>
      </w:r>
      <w:r w:rsidR="008F378B">
        <w:t> </w:t>
      </w:r>
      <w:r w:rsidRPr="00F61A05">
        <w:t>m von der Querung entfernt ein neues BSH gebaut. Zur Anbindung dieses an die Rohrtrasse ist ein Kabelschacht Gr. V an das Bah heranzubauen und mittels Rohrtrasse an die Bestandsschächte anzuschließen.</w:t>
      </w:r>
    </w:p>
    <w:sectPr w:rsidR="00C667B6" w:rsidRPr="00A56046" w:rsidSect="00577ADB">
      <w:headerReference w:type="default" r:id="rId13"/>
      <w:footerReference w:type="default" r:id="rId14"/>
      <w:pgSz w:w="11906" w:h="16838"/>
      <w:pgMar w:top="1417" w:right="141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42548" w14:textId="77777777" w:rsidR="00D76D3F" w:rsidRDefault="00D76D3F" w:rsidP="00F563F8">
      <w:pPr>
        <w:spacing w:after="0"/>
      </w:pPr>
      <w:r>
        <w:separator/>
      </w:r>
    </w:p>
  </w:endnote>
  <w:endnote w:type="continuationSeparator" w:id="0">
    <w:p w14:paraId="291470B6" w14:textId="77777777" w:rsidR="00D76D3F" w:rsidRDefault="00D76D3F" w:rsidP="00F56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altName w:val="DB Office"/>
    <w:panose1 w:val="020B0604020202020204"/>
    <w:charset w:val="00"/>
    <w:family w:val="swiss"/>
    <w:pitch w:val="variable"/>
    <w:sig w:usb0="A00000AF" w:usb1="1000204B"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BOffice,Italic">
    <w:altName w:val="Yu Goth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F2F63" w14:textId="4C73771E" w:rsidR="002465F0" w:rsidRPr="00C01850" w:rsidRDefault="002465F0" w:rsidP="008F25C8">
    <w:pPr>
      <w:tabs>
        <w:tab w:val="right" w:pos="9072"/>
      </w:tabs>
      <w:spacing w:after="0"/>
      <w:rPr>
        <w:rFonts w:eastAsia="Times New Roman" w:cs="Times New Roman"/>
        <w:sz w:val="20"/>
        <w:szCs w:val="20"/>
        <w:lang w:eastAsia="de-DE"/>
      </w:rPr>
    </w:pPr>
    <w:r>
      <w:rPr>
        <w:rFonts w:eastAsia="Times New Roman" w:cs="Times New Roman"/>
        <w:sz w:val="20"/>
        <w:szCs w:val="20"/>
        <w:lang w:eastAsia="de-DE"/>
      </w:rPr>
      <w:t xml:space="preserve">Gültig ab </w:t>
    </w:r>
    <w:r w:rsidR="00B2127D">
      <w:rPr>
        <w:rFonts w:eastAsia="Times New Roman" w:cs="Times New Roman"/>
        <w:sz w:val="20"/>
        <w:szCs w:val="20"/>
        <w:lang w:eastAsia="de-DE"/>
      </w:rPr>
      <w:t>01</w:t>
    </w:r>
    <w:r>
      <w:rPr>
        <w:rFonts w:eastAsia="Times New Roman" w:cs="Times New Roman"/>
        <w:sz w:val="20"/>
        <w:szCs w:val="20"/>
        <w:lang w:eastAsia="de-DE"/>
      </w:rPr>
      <w:t>.</w:t>
    </w:r>
    <w:r w:rsidR="00B2127D">
      <w:rPr>
        <w:rFonts w:eastAsia="Times New Roman" w:cs="Times New Roman"/>
        <w:sz w:val="20"/>
        <w:szCs w:val="20"/>
        <w:lang w:eastAsia="de-DE"/>
      </w:rPr>
      <w:t>08</w:t>
    </w:r>
    <w:r>
      <w:rPr>
        <w:rFonts w:eastAsia="Times New Roman" w:cs="Times New Roman"/>
        <w:sz w:val="20"/>
        <w:szCs w:val="20"/>
        <w:lang w:eastAsia="de-DE"/>
      </w:rPr>
      <w:t>.</w:t>
    </w:r>
    <w:r w:rsidRPr="0029678B">
      <w:rPr>
        <w:rFonts w:eastAsia="Times New Roman" w:cs="Times New Roman"/>
        <w:sz w:val="20"/>
        <w:szCs w:val="20"/>
        <w:lang w:eastAsia="de-DE"/>
      </w:rPr>
      <w:t>202</w:t>
    </w:r>
    <w:r w:rsidR="001970ED">
      <w:rPr>
        <w:rFonts w:eastAsia="Times New Roman" w:cs="Times New Roman"/>
        <w:sz w:val="20"/>
        <w:szCs w:val="20"/>
        <w:lang w:eastAsia="de-DE"/>
      </w:rPr>
      <w:t>5</w:t>
    </w:r>
    <w:r w:rsidRPr="0029678B">
      <w:rPr>
        <w:rFonts w:eastAsia="Times New Roman" w:cs="Times New Roman"/>
        <w:sz w:val="20"/>
        <w:szCs w:val="20"/>
        <w:lang w:eastAsia="de-DE"/>
      </w:rPr>
      <w:t xml:space="preserve"> </w:t>
    </w:r>
    <w:r w:rsidRPr="000654DC">
      <w:rPr>
        <w:rFonts w:eastAsia="Times New Roman" w:cs="Times New Roman"/>
        <w:sz w:val="20"/>
        <w:szCs w:val="20"/>
        <w:lang w:eastAsia="de-DE"/>
      </w:rPr>
      <w:t xml:space="preserve">(Revision </w:t>
    </w:r>
    <w:r w:rsidR="002B4687" w:rsidRPr="000654DC">
      <w:rPr>
        <w:rFonts w:eastAsia="Times New Roman" w:cs="Times New Roman"/>
        <w:sz w:val="20"/>
        <w:szCs w:val="20"/>
        <w:lang w:eastAsia="de-DE"/>
      </w:rPr>
      <w:t>2</w:t>
    </w:r>
    <w:r w:rsidR="001970ED">
      <w:rPr>
        <w:rFonts w:eastAsia="Times New Roman" w:cs="Times New Roman"/>
        <w:sz w:val="20"/>
        <w:szCs w:val="20"/>
        <w:lang w:eastAsia="de-DE"/>
      </w:rPr>
      <w:t>7</w:t>
    </w:r>
    <w:r w:rsidRPr="000654DC">
      <w:rPr>
        <w:rFonts w:eastAsia="Times New Roman" w:cs="Times New Roman"/>
        <w:sz w:val="20"/>
        <w:szCs w:val="20"/>
        <w:lang w:eastAsia="de-DE"/>
      </w:rPr>
      <w:t>)</w:t>
    </w:r>
    <w:r>
      <w:rPr>
        <w:rFonts w:eastAsia="Times New Roman" w:cs="Times New Roman"/>
        <w:sz w:val="20"/>
        <w:szCs w:val="20"/>
        <w:lang w:eastAsia="de-DE"/>
      </w:rPr>
      <w:tab/>
    </w:r>
    <w:r w:rsidRPr="00C01850">
      <w:rPr>
        <w:rFonts w:eastAsia="Times New Roman" w:cs="Times New Roman"/>
        <w:sz w:val="20"/>
        <w:szCs w:val="20"/>
        <w:lang w:eastAsia="de-DE"/>
      </w:rPr>
      <w:t xml:space="preserve">Seite: </w:t>
    </w:r>
    <w:r w:rsidRPr="00C01850">
      <w:rPr>
        <w:rFonts w:eastAsia="Times New Roman" w:cs="Times New Roman"/>
        <w:sz w:val="20"/>
        <w:szCs w:val="20"/>
        <w:lang w:eastAsia="de-DE"/>
      </w:rPr>
      <w:fldChar w:fldCharType="begin"/>
    </w:r>
    <w:r w:rsidRPr="00C01850">
      <w:rPr>
        <w:rFonts w:eastAsia="Times New Roman" w:cs="Times New Roman"/>
        <w:sz w:val="20"/>
        <w:szCs w:val="20"/>
        <w:lang w:eastAsia="de-DE"/>
      </w:rPr>
      <w:instrText xml:space="preserve"> PAGE </w:instrText>
    </w:r>
    <w:r w:rsidRPr="00C01850">
      <w:rPr>
        <w:rFonts w:eastAsia="Times New Roman" w:cs="Times New Roman"/>
        <w:sz w:val="20"/>
        <w:szCs w:val="20"/>
        <w:lang w:eastAsia="de-DE"/>
      </w:rPr>
      <w:fldChar w:fldCharType="separate"/>
    </w:r>
    <w:r>
      <w:rPr>
        <w:rFonts w:eastAsia="Times New Roman" w:cs="Times New Roman"/>
        <w:noProof/>
        <w:sz w:val="20"/>
        <w:szCs w:val="20"/>
        <w:lang w:eastAsia="de-DE"/>
      </w:rPr>
      <w:t>2</w:t>
    </w:r>
    <w:r w:rsidRPr="00C01850">
      <w:rPr>
        <w:rFonts w:eastAsia="Times New Roman" w:cs="Times New Roman"/>
        <w:sz w:val="20"/>
        <w:szCs w:val="20"/>
        <w:lang w:eastAsia="de-DE"/>
      </w:rPr>
      <w:fldChar w:fldCharType="end"/>
    </w:r>
    <w:r w:rsidRPr="00C01850">
      <w:rPr>
        <w:rFonts w:eastAsia="Times New Roman" w:cs="Times New Roman"/>
        <w:sz w:val="20"/>
        <w:szCs w:val="20"/>
        <w:lang w:eastAsia="de-DE"/>
      </w:rPr>
      <w:t xml:space="preserve"> von </w:t>
    </w:r>
    <w:r w:rsidRPr="00C01850">
      <w:rPr>
        <w:rFonts w:eastAsia="Times New Roman" w:cs="Times New Roman"/>
        <w:sz w:val="20"/>
        <w:szCs w:val="20"/>
        <w:lang w:eastAsia="de-DE"/>
      </w:rPr>
      <w:fldChar w:fldCharType="begin"/>
    </w:r>
    <w:r w:rsidRPr="00C01850">
      <w:rPr>
        <w:rFonts w:eastAsia="Times New Roman" w:cs="Times New Roman"/>
        <w:sz w:val="20"/>
        <w:szCs w:val="20"/>
        <w:lang w:eastAsia="de-DE"/>
      </w:rPr>
      <w:instrText xml:space="preserve"> NUMPAGES </w:instrText>
    </w:r>
    <w:r w:rsidRPr="00C01850">
      <w:rPr>
        <w:rFonts w:eastAsia="Times New Roman" w:cs="Times New Roman"/>
        <w:sz w:val="20"/>
        <w:szCs w:val="20"/>
        <w:lang w:eastAsia="de-DE"/>
      </w:rPr>
      <w:fldChar w:fldCharType="separate"/>
    </w:r>
    <w:r>
      <w:rPr>
        <w:rFonts w:eastAsia="Times New Roman" w:cs="Times New Roman"/>
        <w:noProof/>
        <w:sz w:val="20"/>
        <w:szCs w:val="20"/>
        <w:lang w:eastAsia="de-DE"/>
      </w:rPr>
      <w:t>33</w:t>
    </w:r>
    <w:r w:rsidRPr="00C01850">
      <w:rPr>
        <w:rFonts w:eastAsia="Times New Roman" w:cs="Times New Roman"/>
        <w:sz w:val="20"/>
        <w:szCs w:val="20"/>
        <w:lang w:eastAsia="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64D4A" w14:textId="77777777" w:rsidR="00D76D3F" w:rsidRDefault="00D76D3F" w:rsidP="00F563F8">
      <w:pPr>
        <w:spacing w:after="0"/>
      </w:pPr>
      <w:r>
        <w:separator/>
      </w:r>
    </w:p>
  </w:footnote>
  <w:footnote w:type="continuationSeparator" w:id="0">
    <w:p w14:paraId="352DD095" w14:textId="77777777" w:rsidR="00D76D3F" w:rsidRDefault="00D76D3F" w:rsidP="00F563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F2F5E" w14:textId="02A6F513" w:rsidR="002465F0" w:rsidRDefault="001262AB" w:rsidP="00F563F8">
    <w:pPr>
      <w:pStyle w:val="Kopfzeile"/>
      <w:rPr>
        <w:sz w:val="20"/>
      </w:rPr>
    </w:pPr>
    <w:r>
      <w:rPr>
        <w:sz w:val="20"/>
      </w:rPr>
      <w:t>Projektbezeichnung</w:t>
    </w:r>
    <w:r w:rsidR="002465F0">
      <w:rPr>
        <w:sz w:val="20"/>
      </w:rPr>
      <w:t xml:space="preserve">: </w:t>
    </w:r>
    <w:r w:rsidR="0062541B">
      <w:rPr>
        <w:sz w:val="20"/>
      </w:rPr>
      <w:t xml:space="preserve">Erneuerung Uw Stuttgart-Rohr, </w:t>
    </w:r>
    <w:proofErr w:type="spellStart"/>
    <w:r w:rsidR="00E0553B">
      <w:rPr>
        <w:sz w:val="20"/>
      </w:rPr>
      <w:t>Speisekabeltrassenbau</w:t>
    </w:r>
    <w:proofErr w:type="spellEnd"/>
  </w:p>
  <w:p w14:paraId="5C0F2F5F" w14:textId="30B7DABD" w:rsidR="002465F0" w:rsidRDefault="002465F0" w:rsidP="00F563F8">
    <w:pPr>
      <w:pStyle w:val="Kopfzeile"/>
      <w:pBdr>
        <w:bottom w:val="single" w:sz="12" w:space="1" w:color="auto"/>
      </w:pBdr>
      <w:rPr>
        <w:sz w:val="20"/>
      </w:rPr>
    </w:pPr>
    <w:r>
      <w:rPr>
        <w:sz w:val="20"/>
      </w:rPr>
      <w:t>Vergabe</w:t>
    </w:r>
    <w:r w:rsidR="001262AB">
      <w:rPr>
        <w:sz w:val="20"/>
      </w:rPr>
      <w:t>vorgangs</w:t>
    </w:r>
    <w:r>
      <w:rPr>
        <w:sz w:val="20"/>
      </w:rPr>
      <w:t>-Nr.:</w:t>
    </w:r>
    <w:r w:rsidR="00E0553B">
      <w:rPr>
        <w:sz w:val="20"/>
      </w:rPr>
      <w:t xml:space="preserve"> 26FEI85083</w:t>
    </w:r>
  </w:p>
  <w:p w14:paraId="5C0F2F60" w14:textId="08FD8D27" w:rsidR="002465F0" w:rsidRPr="00F563F8" w:rsidRDefault="002465F0" w:rsidP="00F563F8">
    <w:pPr>
      <w:pStyle w:val="Kopfzeile"/>
      <w:pBdr>
        <w:bottom w:val="single" w:sz="12" w:space="1" w:color="auto"/>
      </w:pBdr>
      <w:rPr>
        <w:sz w:val="20"/>
      </w:rPr>
    </w:pPr>
    <w:r>
      <w:rPr>
        <w:sz w:val="20"/>
      </w:rPr>
      <w:t>Vorbemerkung</w:t>
    </w:r>
    <w:r w:rsidR="005829C3">
      <w:rPr>
        <w:sz w:val="20"/>
      </w:rPr>
      <w:t>en/Baubeschreibung</w:t>
    </w:r>
    <w:r w:rsidRPr="00F563F8">
      <w:rPr>
        <w:sz w:val="20"/>
      </w:rPr>
      <w:tab/>
    </w:r>
    <w:r w:rsidRPr="00F563F8">
      <w:rPr>
        <w:sz w:val="20"/>
      </w:rPr>
      <w:tab/>
    </w:r>
    <w:r>
      <w:rPr>
        <w:sz w:val="20"/>
      </w:rPr>
      <w:t>Anlage 3.0</w:t>
    </w:r>
    <w:r w:rsidRPr="008C220A">
      <w:rPr>
        <w:sz w:val="20"/>
      </w:rPr>
      <w:t>.1</w:t>
    </w:r>
  </w:p>
  <w:p w14:paraId="5C0F2F61" w14:textId="77777777" w:rsidR="002465F0" w:rsidRPr="00F563F8" w:rsidRDefault="002465F0" w:rsidP="00F563F8">
    <w:pPr>
      <w:pStyle w:val="Kopfzeile"/>
      <w:rPr>
        <w:sz w:val="10"/>
        <w:szCs w:val="10"/>
      </w:rPr>
    </w:pPr>
  </w:p>
  <w:p w14:paraId="5C0F2F62" w14:textId="77777777" w:rsidR="002465F0" w:rsidRPr="00F563F8" w:rsidRDefault="002465F0" w:rsidP="00F563F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F46"/>
    <w:multiLevelType w:val="hybridMultilevel"/>
    <w:tmpl w:val="90A6AF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1A233A"/>
    <w:multiLevelType w:val="hybridMultilevel"/>
    <w:tmpl w:val="339EA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75621C"/>
    <w:multiLevelType w:val="hybridMultilevel"/>
    <w:tmpl w:val="52AABE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BE30A7"/>
    <w:multiLevelType w:val="hybridMultilevel"/>
    <w:tmpl w:val="83A60D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985B21"/>
    <w:multiLevelType w:val="multilevel"/>
    <w:tmpl w:val="C7E88C16"/>
    <w:lvl w:ilvl="0">
      <w:start w:val="1"/>
      <w:numFmt w:val="decimal"/>
      <w:lvlText w:val="%1."/>
      <w:lvlJc w:val="left"/>
      <w:pPr>
        <w:tabs>
          <w:tab w:val="num" w:pos="720"/>
        </w:tabs>
        <w:ind w:left="720" w:hanging="720"/>
      </w:pPr>
      <w:rPr>
        <w:color w:val="E36C0A" w:themeColor="accent6" w:themeShade="BF"/>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BE114D"/>
    <w:multiLevelType w:val="hybridMultilevel"/>
    <w:tmpl w:val="4DA408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123309"/>
    <w:multiLevelType w:val="multilevel"/>
    <w:tmpl w:val="93ACD368"/>
    <w:lvl w:ilvl="0">
      <w:start w:val="1"/>
      <w:numFmt w:val="decimal"/>
      <w:pStyle w:val="Ebene1"/>
      <w:lvlText w:val="0.%1"/>
      <w:lvlJc w:val="left"/>
      <w:pPr>
        <w:tabs>
          <w:tab w:val="num" w:pos="1134"/>
        </w:tabs>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0.%1.%2"/>
      <w:lvlJc w:val="left"/>
      <w:pPr>
        <w:tabs>
          <w:tab w:val="num" w:pos="1134"/>
        </w:tabs>
        <w:ind w:left="0"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0.%1.%2.%3"/>
      <w:lvlJc w:val="left"/>
      <w:pPr>
        <w:tabs>
          <w:tab w:val="num" w:pos="1134"/>
        </w:tabs>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0"/>
      <w:lvlText w:val="0.1.1.1.%4"/>
      <w:lvlJc w:val="left"/>
      <w:pPr>
        <w:tabs>
          <w:tab w:val="num" w:pos="1134"/>
        </w:tabs>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Restart w:val="0"/>
      <w:pStyle w:val="Ebene5"/>
      <w:lvlText w:val="%5."/>
      <w:lvlJc w:val="left"/>
      <w:pPr>
        <w:ind w:left="3600" w:hanging="360"/>
      </w:pPr>
      <w:rPr>
        <w:rFonts w:hint="default"/>
      </w:rPr>
    </w:lvl>
    <w:lvl w:ilvl="5">
      <w:start w:val="1"/>
      <w:numFmt w:val="decimal"/>
      <w:lvlRestart w:val="0"/>
      <w:pStyle w:val="Ebene6"/>
      <w:lvlText w:val="%6."/>
      <w:lvlJc w:val="right"/>
      <w:pPr>
        <w:ind w:left="4320" w:hanging="180"/>
      </w:pPr>
      <w:rPr>
        <w:rFonts w:hint="default"/>
      </w:rPr>
    </w:lvl>
    <w:lvl w:ilvl="6">
      <w:start w:val="1"/>
      <w:numFmt w:val="decimal"/>
      <w:lvlRestart w:val="0"/>
      <w:lvlText w:val="%7."/>
      <w:lvlJc w:val="left"/>
      <w:pPr>
        <w:ind w:left="5040" w:hanging="360"/>
      </w:pPr>
      <w:rPr>
        <w:rFonts w:hint="default"/>
      </w:rPr>
    </w:lvl>
    <w:lvl w:ilvl="7">
      <w:start w:val="1"/>
      <w:numFmt w:val="lowerLetter"/>
      <w:lvlRestart w:val="0"/>
      <w:lvlText w:val="%8."/>
      <w:lvlJc w:val="left"/>
      <w:pPr>
        <w:ind w:left="5760" w:hanging="360"/>
      </w:pPr>
      <w:rPr>
        <w:rFonts w:hint="default"/>
      </w:rPr>
    </w:lvl>
    <w:lvl w:ilvl="8">
      <w:start w:val="1"/>
      <w:numFmt w:val="lowerRoman"/>
      <w:lvlRestart w:val="0"/>
      <w:lvlText w:val="%9."/>
      <w:lvlJc w:val="right"/>
      <w:pPr>
        <w:ind w:left="6480" w:hanging="180"/>
      </w:pPr>
      <w:rPr>
        <w:rFonts w:hint="default"/>
      </w:rPr>
    </w:lvl>
  </w:abstractNum>
  <w:abstractNum w:abstractNumId="7" w15:restartNumberingAfterBreak="0">
    <w:nsid w:val="12267D4A"/>
    <w:multiLevelType w:val="hybridMultilevel"/>
    <w:tmpl w:val="BEE29D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262F8F"/>
    <w:multiLevelType w:val="hybridMultilevel"/>
    <w:tmpl w:val="DE34EB90"/>
    <w:lvl w:ilvl="0" w:tplc="7EA275B4">
      <w:numFmt w:val="bullet"/>
      <w:lvlText w:val="-"/>
      <w:lvlJc w:val="left"/>
      <w:pPr>
        <w:ind w:left="720" w:hanging="360"/>
      </w:pPr>
      <w:rPr>
        <w:rFonts w:ascii="DB Office" w:eastAsia="Times New Roman" w:hAnsi="DB Office" w:cstheme="minorBidi" w:hint="default"/>
        <w:i w:val="0"/>
        <w:color w:val="E36C0A" w:themeColor="accent6"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B7B6743"/>
    <w:multiLevelType w:val="hybridMultilevel"/>
    <w:tmpl w:val="743455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52D7B35"/>
    <w:multiLevelType w:val="hybridMultilevel"/>
    <w:tmpl w:val="D8D02D74"/>
    <w:lvl w:ilvl="0" w:tplc="EC4A58EC">
      <w:numFmt w:val="bullet"/>
      <w:lvlText w:val="-"/>
      <w:lvlJc w:val="left"/>
      <w:pPr>
        <w:ind w:left="720" w:hanging="360"/>
      </w:pPr>
      <w:rPr>
        <w:rFonts w:ascii="DB Office" w:eastAsia="Calibri" w:hAnsi="DB Office" w:cs="Arial"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65543A0"/>
    <w:multiLevelType w:val="hybridMultilevel"/>
    <w:tmpl w:val="151291B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287004AD"/>
    <w:multiLevelType w:val="hybridMultilevel"/>
    <w:tmpl w:val="160627FE"/>
    <w:lvl w:ilvl="0" w:tplc="04070001">
      <w:start w:val="1"/>
      <w:numFmt w:val="bullet"/>
      <w:lvlText w:val=""/>
      <w:lvlJc w:val="left"/>
      <w:pPr>
        <w:ind w:left="720" w:hanging="360"/>
      </w:pPr>
      <w:rPr>
        <w:rFonts w:ascii="Symbol" w:hAnsi="Symbol"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A3439FD"/>
    <w:multiLevelType w:val="multilevel"/>
    <w:tmpl w:val="28A00BE4"/>
    <w:lvl w:ilvl="0">
      <w:numFmt w:val="decimal"/>
      <w:lvlText w:val="%1"/>
      <w:lvlJc w:val="left"/>
      <w:pPr>
        <w:ind w:left="1380" w:hanging="1380"/>
      </w:pPr>
      <w:rPr>
        <w:rFonts w:hint="default"/>
      </w:rPr>
    </w:lvl>
    <w:lvl w:ilvl="1">
      <w:start w:val="2"/>
      <w:numFmt w:val="decimal"/>
      <w:lvlText w:val="%1.%2"/>
      <w:lvlJc w:val="left"/>
      <w:pPr>
        <w:ind w:left="1397" w:hanging="1380"/>
      </w:pPr>
      <w:rPr>
        <w:rFonts w:hint="default"/>
      </w:rPr>
    </w:lvl>
    <w:lvl w:ilvl="2">
      <w:start w:val="15"/>
      <w:numFmt w:val="decimal"/>
      <w:lvlText w:val="%1.%2.%3"/>
      <w:lvlJc w:val="left"/>
      <w:pPr>
        <w:ind w:left="1414" w:hanging="1380"/>
      </w:pPr>
      <w:rPr>
        <w:rFonts w:hint="default"/>
      </w:rPr>
    </w:lvl>
    <w:lvl w:ilvl="3">
      <w:start w:val="10"/>
      <w:numFmt w:val="decimal"/>
      <w:lvlText w:val="%1.%2.%3.%4"/>
      <w:lvlJc w:val="left"/>
      <w:pPr>
        <w:ind w:left="1431" w:hanging="1380"/>
      </w:pPr>
      <w:rPr>
        <w:rFonts w:hint="default"/>
      </w:rPr>
    </w:lvl>
    <w:lvl w:ilvl="4">
      <w:start w:val="30"/>
      <w:numFmt w:val="decimal"/>
      <w:lvlText w:val="%1.%2.%3.%4.%5"/>
      <w:lvlJc w:val="left"/>
      <w:pPr>
        <w:ind w:left="1508" w:hanging="1440"/>
      </w:pPr>
      <w:rPr>
        <w:rFonts w:hint="default"/>
      </w:rPr>
    </w:lvl>
    <w:lvl w:ilvl="5">
      <w:start w:val="1"/>
      <w:numFmt w:val="decimal"/>
      <w:lvlText w:val="%1.%2.%3.%4.%5.%6"/>
      <w:lvlJc w:val="left"/>
      <w:pPr>
        <w:ind w:left="1525" w:hanging="1440"/>
      </w:pPr>
      <w:rPr>
        <w:rFonts w:hint="default"/>
      </w:rPr>
    </w:lvl>
    <w:lvl w:ilvl="6">
      <w:start w:val="1"/>
      <w:numFmt w:val="decimal"/>
      <w:lvlText w:val="%1.%2.%3.%4.%5.%6.%7"/>
      <w:lvlJc w:val="left"/>
      <w:pPr>
        <w:ind w:left="1902" w:hanging="1800"/>
      </w:pPr>
      <w:rPr>
        <w:rFonts w:hint="default"/>
      </w:rPr>
    </w:lvl>
    <w:lvl w:ilvl="7">
      <w:start w:val="1"/>
      <w:numFmt w:val="decimal"/>
      <w:lvlText w:val="%1.%2.%3.%4.%5.%6.%7.%8"/>
      <w:lvlJc w:val="left"/>
      <w:pPr>
        <w:ind w:left="1919" w:hanging="1800"/>
      </w:pPr>
      <w:rPr>
        <w:rFonts w:hint="default"/>
      </w:rPr>
    </w:lvl>
    <w:lvl w:ilvl="8">
      <w:start w:val="1"/>
      <w:numFmt w:val="decimal"/>
      <w:lvlText w:val="%1.%2.%3.%4.%5.%6.%7.%8.%9"/>
      <w:lvlJc w:val="left"/>
      <w:pPr>
        <w:ind w:left="2296" w:hanging="2160"/>
      </w:pPr>
      <w:rPr>
        <w:rFonts w:hint="default"/>
      </w:rPr>
    </w:lvl>
  </w:abstractNum>
  <w:abstractNum w:abstractNumId="14" w15:restartNumberingAfterBreak="0">
    <w:nsid w:val="2CED39D2"/>
    <w:multiLevelType w:val="hybridMultilevel"/>
    <w:tmpl w:val="745200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08F2029"/>
    <w:multiLevelType w:val="hybridMultilevel"/>
    <w:tmpl w:val="FAD66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5CA4A34"/>
    <w:multiLevelType w:val="hybridMultilevel"/>
    <w:tmpl w:val="9EDCEDC4"/>
    <w:lvl w:ilvl="0" w:tplc="3ECC8FBC">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FD3BBB"/>
    <w:multiLevelType w:val="hybridMultilevel"/>
    <w:tmpl w:val="61AA54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E4A4BF6"/>
    <w:multiLevelType w:val="hybridMultilevel"/>
    <w:tmpl w:val="D4D8DCDA"/>
    <w:lvl w:ilvl="0" w:tplc="EC4A58EC">
      <w:numFmt w:val="bullet"/>
      <w:lvlText w:val="-"/>
      <w:lvlJc w:val="left"/>
      <w:pPr>
        <w:ind w:left="720" w:hanging="360"/>
      </w:pPr>
      <w:rPr>
        <w:rFonts w:ascii="DB Office" w:eastAsiaTheme="minorHAnsi" w:hAnsi="DB Office" w:cs="Arial"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F3E6E16"/>
    <w:multiLevelType w:val="hybridMultilevel"/>
    <w:tmpl w:val="0E82FF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5870D7D"/>
    <w:multiLevelType w:val="hybridMultilevel"/>
    <w:tmpl w:val="4F9A20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8F519D5"/>
    <w:multiLevelType w:val="hybridMultilevel"/>
    <w:tmpl w:val="339446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9B13F9B"/>
    <w:multiLevelType w:val="hybridMultilevel"/>
    <w:tmpl w:val="B25632BC"/>
    <w:lvl w:ilvl="0" w:tplc="71321FA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D04105"/>
    <w:multiLevelType w:val="hybridMultilevel"/>
    <w:tmpl w:val="19F29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B45171"/>
    <w:multiLevelType w:val="hybridMultilevel"/>
    <w:tmpl w:val="36F0F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E7B0732"/>
    <w:multiLevelType w:val="multilevel"/>
    <w:tmpl w:val="77F0CB34"/>
    <w:lvl w:ilvl="0">
      <w:numFmt w:val="decimal"/>
      <w:lvlText w:val="%1"/>
      <w:lvlJc w:val="left"/>
      <w:pPr>
        <w:ind w:left="1380" w:hanging="1380"/>
      </w:pPr>
      <w:rPr>
        <w:rFonts w:hint="default"/>
      </w:rPr>
    </w:lvl>
    <w:lvl w:ilvl="1">
      <w:start w:val="2"/>
      <w:numFmt w:val="decimal"/>
      <w:lvlText w:val="%1.%2"/>
      <w:lvlJc w:val="left"/>
      <w:pPr>
        <w:ind w:left="1415" w:hanging="1380"/>
      </w:pPr>
      <w:rPr>
        <w:rFonts w:hint="default"/>
      </w:rPr>
    </w:lvl>
    <w:lvl w:ilvl="2">
      <w:start w:val="15"/>
      <w:numFmt w:val="decimal"/>
      <w:lvlText w:val="%1.%2.%3"/>
      <w:lvlJc w:val="left"/>
      <w:pPr>
        <w:ind w:left="1450" w:hanging="1380"/>
      </w:pPr>
      <w:rPr>
        <w:rFonts w:hint="default"/>
      </w:rPr>
    </w:lvl>
    <w:lvl w:ilvl="3">
      <w:start w:val="10"/>
      <w:numFmt w:val="decimal"/>
      <w:lvlText w:val="%1.%2.%3.%4"/>
      <w:lvlJc w:val="left"/>
      <w:pPr>
        <w:ind w:left="1485" w:hanging="1380"/>
      </w:pPr>
      <w:rPr>
        <w:rFonts w:hint="default"/>
      </w:rPr>
    </w:lvl>
    <w:lvl w:ilvl="4">
      <w:start w:val="1"/>
      <w:numFmt w:val="decimal"/>
      <w:lvlText w:val="%1.%2.%3.%4.%5"/>
      <w:lvlJc w:val="left"/>
      <w:pPr>
        <w:ind w:left="1580" w:hanging="1440"/>
      </w:pPr>
      <w:rPr>
        <w:rFonts w:hint="default"/>
      </w:rPr>
    </w:lvl>
    <w:lvl w:ilvl="5">
      <w:start w:val="1"/>
      <w:numFmt w:val="decimal"/>
      <w:lvlText w:val="%1.%2.%3.%4.%5.%6"/>
      <w:lvlJc w:val="left"/>
      <w:pPr>
        <w:ind w:left="1615" w:hanging="1440"/>
      </w:pPr>
      <w:rPr>
        <w:rFonts w:hint="default"/>
      </w:rPr>
    </w:lvl>
    <w:lvl w:ilvl="6">
      <w:start w:val="1"/>
      <w:numFmt w:val="decimal"/>
      <w:lvlText w:val="%1.%2.%3.%4.%5.%6.%7"/>
      <w:lvlJc w:val="left"/>
      <w:pPr>
        <w:ind w:left="2010" w:hanging="1800"/>
      </w:pPr>
      <w:rPr>
        <w:rFonts w:hint="default"/>
      </w:rPr>
    </w:lvl>
    <w:lvl w:ilvl="7">
      <w:start w:val="1"/>
      <w:numFmt w:val="decimal"/>
      <w:lvlText w:val="%1.%2.%3.%4.%5.%6.%7.%8"/>
      <w:lvlJc w:val="left"/>
      <w:pPr>
        <w:ind w:left="2045" w:hanging="1800"/>
      </w:pPr>
      <w:rPr>
        <w:rFonts w:hint="default"/>
      </w:rPr>
    </w:lvl>
    <w:lvl w:ilvl="8">
      <w:start w:val="1"/>
      <w:numFmt w:val="decimal"/>
      <w:lvlText w:val="%1.%2.%3.%4.%5.%6.%7.%8.%9"/>
      <w:lvlJc w:val="left"/>
      <w:pPr>
        <w:ind w:left="2440" w:hanging="2160"/>
      </w:pPr>
      <w:rPr>
        <w:rFonts w:hint="default"/>
      </w:rPr>
    </w:lvl>
  </w:abstractNum>
  <w:abstractNum w:abstractNumId="26" w15:restartNumberingAfterBreak="0">
    <w:nsid w:val="50533C54"/>
    <w:multiLevelType w:val="hybridMultilevel"/>
    <w:tmpl w:val="38126A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0F34CB9"/>
    <w:multiLevelType w:val="multilevel"/>
    <w:tmpl w:val="A74A75CC"/>
    <w:lvl w:ilvl="0">
      <w:start w:val="1"/>
      <w:numFmt w:val="decimal"/>
      <w:lvlText w:val="%1."/>
      <w:lvlJc w:val="left"/>
      <w:pPr>
        <w:tabs>
          <w:tab w:val="num" w:pos="720"/>
        </w:tabs>
        <w:ind w:left="720" w:hanging="720"/>
      </w:pPr>
      <w:rPr>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21F3C44"/>
    <w:multiLevelType w:val="hybridMultilevel"/>
    <w:tmpl w:val="91723C2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6A6683"/>
    <w:multiLevelType w:val="hybridMultilevel"/>
    <w:tmpl w:val="C152FA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9A714FD"/>
    <w:multiLevelType w:val="hybridMultilevel"/>
    <w:tmpl w:val="23B8A5A2"/>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C4A58EC">
      <w:numFmt w:val="bullet"/>
      <w:lvlText w:val="-"/>
      <w:lvlJc w:val="left"/>
      <w:pPr>
        <w:ind w:left="2160" w:hanging="360"/>
      </w:pPr>
      <w:rPr>
        <w:rFonts w:ascii="DB Office" w:eastAsiaTheme="minorHAnsi" w:hAnsi="DB Office" w:cs="Arial" w:hint="default"/>
        <w:color w:val="00000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4D0898"/>
    <w:multiLevelType w:val="hybridMultilevel"/>
    <w:tmpl w:val="9F504768"/>
    <w:lvl w:ilvl="0" w:tplc="EC4A58EC">
      <w:numFmt w:val="bullet"/>
      <w:lvlText w:val="-"/>
      <w:lvlJc w:val="left"/>
      <w:pPr>
        <w:ind w:left="720" w:hanging="360"/>
      </w:pPr>
      <w:rPr>
        <w:rFonts w:ascii="DB Office" w:eastAsiaTheme="minorHAnsi" w:hAnsi="DB Office" w:cs="Arial" w:hint="default"/>
        <w:color w:val="000000"/>
      </w:rPr>
    </w:lvl>
    <w:lvl w:ilvl="1" w:tplc="04090003">
      <w:start w:val="1"/>
      <w:numFmt w:val="bullet"/>
      <w:lvlText w:val="o"/>
      <w:lvlJc w:val="left"/>
      <w:pPr>
        <w:ind w:left="1440" w:hanging="360"/>
      </w:pPr>
      <w:rPr>
        <w:rFonts w:ascii="Courier New" w:hAnsi="Courier New" w:cs="Courier New" w:hint="default"/>
      </w:rPr>
    </w:lvl>
    <w:lvl w:ilvl="2" w:tplc="EC4A58EC">
      <w:numFmt w:val="bullet"/>
      <w:lvlText w:val="-"/>
      <w:lvlJc w:val="left"/>
      <w:pPr>
        <w:ind w:left="2160" w:hanging="360"/>
      </w:pPr>
      <w:rPr>
        <w:rFonts w:ascii="DB Office" w:eastAsiaTheme="minorHAnsi" w:hAnsi="DB Office" w:cs="Arial" w:hint="default"/>
        <w:color w:val="000000"/>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BCC68DC"/>
    <w:multiLevelType w:val="hybridMultilevel"/>
    <w:tmpl w:val="1FDEF0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E6057AC"/>
    <w:multiLevelType w:val="multilevel"/>
    <w:tmpl w:val="48F68C74"/>
    <w:lvl w:ilvl="0">
      <w:numFmt w:val="decimal"/>
      <w:lvlText w:val="%1"/>
      <w:lvlJc w:val="left"/>
      <w:pPr>
        <w:ind w:left="612" w:hanging="612"/>
      </w:pPr>
      <w:rPr>
        <w:rFonts w:hint="default"/>
      </w:rPr>
    </w:lvl>
    <w:lvl w:ilvl="1">
      <w:start w:val="4"/>
      <w:numFmt w:val="decimal"/>
      <w:lvlText w:val="%1.%2"/>
      <w:lvlJc w:val="left"/>
      <w:pPr>
        <w:ind w:left="728" w:hanging="720"/>
      </w:pPr>
      <w:rPr>
        <w:rFonts w:hint="default"/>
      </w:rPr>
    </w:lvl>
    <w:lvl w:ilvl="2">
      <w:start w:val="1"/>
      <w:numFmt w:val="decimal"/>
      <w:lvlText w:val="%1.%2.%3"/>
      <w:lvlJc w:val="left"/>
      <w:pPr>
        <w:ind w:left="736" w:hanging="720"/>
      </w:pPr>
      <w:rPr>
        <w:rFonts w:hint="default"/>
      </w:rPr>
    </w:lvl>
    <w:lvl w:ilvl="3">
      <w:start w:val="1"/>
      <w:numFmt w:val="decimal"/>
      <w:lvlText w:val="%1.%2.%3.%4"/>
      <w:lvlJc w:val="left"/>
      <w:pPr>
        <w:ind w:left="1104" w:hanging="1080"/>
      </w:pPr>
      <w:rPr>
        <w:rFonts w:hint="default"/>
      </w:rPr>
    </w:lvl>
    <w:lvl w:ilvl="4">
      <w:start w:val="1"/>
      <w:numFmt w:val="decimal"/>
      <w:lvlText w:val="%1.%2.%3.%4.%5"/>
      <w:lvlJc w:val="left"/>
      <w:pPr>
        <w:ind w:left="1472" w:hanging="1440"/>
      </w:pPr>
      <w:rPr>
        <w:rFonts w:hint="default"/>
      </w:rPr>
    </w:lvl>
    <w:lvl w:ilvl="5">
      <w:start w:val="1"/>
      <w:numFmt w:val="decimal"/>
      <w:lvlText w:val="%1.%2.%3.%4.%5.%6"/>
      <w:lvlJc w:val="left"/>
      <w:pPr>
        <w:ind w:left="1480" w:hanging="1440"/>
      </w:pPr>
      <w:rPr>
        <w:rFonts w:hint="default"/>
      </w:rPr>
    </w:lvl>
    <w:lvl w:ilvl="6">
      <w:start w:val="1"/>
      <w:numFmt w:val="decimal"/>
      <w:lvlText w:val="%1.%2.%3.%4.%5.%6.%7"/>
      <w:lvlJc w:val="left"/>
      <w:pPr>
        <w:ind w:left="1848" w:hanging="1800"/>
      </w:pPr>
      <w:rPr>
        <w:rFonts w:hint="default"/>
      </w:rPr>
    </w:lvl>
    <w:lvl w:ilvl="7">
      <w:start w:val="1"/>
      <w:numFmt w:val="decimal"/>
      <w:lvlText w:val="%1.%2.%3.%4.%5.%6.%7.%8"/>
      <w:lvlJc w:val="left"/>
      <w:pPr>
        <w:ind w:left="1856" w:hanging="1800"/>
      </w:pPr>
      <w:rPr>
        <w:rFonts w:hint="default"/>
      </w:rPr>
    </w:lvl>
    <w:lvl w:ilvl="8">
      <w:start w:val="1"/>
      <w:numFmt w:val="decimal"/>
      <w:lvlText w:val="%1.%2.%3.%4.%5.%6.%7.%8.%9"/>
      <w:lvlJc w:val="left"/>
      <w:pPr>
        <w:ind w:left="2224" w:hanging="2160"/>
      </w:pPr>
      <w:rPr>
        <w:rFonts w:hint="default"/>
      </w:rPr>
    </w:lvl>
  </w:abstractNum>
  <w:abstractNum w:abstractNumId="34" w15:restartNumberingAfterBreak="0">
    <w:nsid w:val="619263F1"/>
    <w:multiLevelType w:val="hybridMultilevel"/>
    <w:tmpl w:val="2138ECB6"/>
    <w:lvl w:ilvl="0" w:tplc="04070019">
      <w:start w:val="1"/>
      <w:numFmt w:val="lowerLetter"/>
      <w:lvlText w:val="%1."/>
      <w:lvlJc w:val="left"/>
      <w:pPr>
        <w:ind w:left="720" w:hanging="360"/>
      </w:pPr>
    </w:lvl>
    <w:lvl w:ilvl="1" w:tplc="04070019">
      <w:start w:val="1"/>
      <w:numFmt w:val="lowerLetter"/>
      <w:lvlText w:val="%2."/>
      <w:lvlJc w:val="left"/>
      <w:pPr>
        <w:ind w:left="1440" w:hanging="360"/>
      </w:pPr>
    </w:lvl>
    <w:lvl w:ilvl="2" w:tplc="93383F08">
      <w:start w:val="2"/>
      <w:numFmt w:val="bullet"/>
      <w:lvlText w:val="•"/>
      <w:lvlJc w:val="left"/>
      <w:pPr>
        <w:ind w:left="2690" w:hanging="710"/>
      </w:pPr>
      <w:rPr>
        <w:rFonts w:ascii="DB Office" w:eastAsiaTheme="minorHAnsi" w:hAnsi="DB Office" w:cstheme="minorBidi"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50D6D87"/>
    <w:multiLevelType w:val="hybridMultilevel"/>
    <w:tmpl w:val="FB6CF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68126FD"/>
    <w:multiLevelType w:val="hybridMultilevel"/>
    <w:tmpl w:val="EA3A47F4"/>
    <w:lvl w:ilvl="0" w:tplc="04070001">
      <w:start w:val="1"/>
      <w:numFmt w:val="bullet"/>
      <w:lvlText w:val=""/>
      <w:lvlJc w:val="left"/>
      <w:pPr>
        <w:ind w:left="720" w:hanging="360"/>
      </w:pPr>
      <w:rPr>
        <w:rFonts w:ascii="Symbol" w:hAnsi="Symbol" w:hint="default"/>
      </w:rPr>
    </w:lvl>
    <w:lvl w:ilvl="1" w:tplc="A0A0A592">
      <w:numFmt w:val="bullet"/>
      <w:lvlText w:val="-"/>
      <w:lvlJc w:val="left"/>
      <w:pPr>
        <w:ind w:left="1440" w:hanging="360"/>
      </w:pPr>
      <w:rPr>
        <w:rFonts w:ascii="Calibri" w:eastAsiaTheme="minorHAnsi" w:hAnsi="Calibri" w:cs="Calibri" w:hint="default"/>
      </w:rPr>
    </w:lvl>
    <w:lvl w:ilvl="2" w:tplc="EC4A58EC">
      <w:numFmt w:val="bullet"/>
      <w:lvlText w:val="-"/>
      <w:lvlJc w:val="left"/>
      <w:pPr>
        <w:ind w:left="2160" w:hanging="360"/>
      </w:pPr>
      <w:rPr>
        <w:rFonts w:ascii="DB Office" w:eastAsiaTheme="minorHAnsi" w:hAnsi="DB Office" w:cs="Arial" w:hint="default"/>
        <w:color w:val="00000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9A67A5"/>
    <w:multiLevelType w:val="hybridMultilevel"/>
    <w:tmpl w:val="F93C2C2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171591"/>
    <w:multiLevelType w:val="hybridMultilevel"/>
    <w:tmpl w:val="06CC2E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C40218E"/>
    <w:multiLevelType w:val="multilevel"/>
    <w:tmpl w:val="6EF89C7E"/>
    <w:lvl w:ilvl="0">
      <w:start w:val="1"/>
      <w:numFmt w:val="decimal"/>
      <w:pStyle w:val="berschrift1"/>
      <w:lvlText w:val="0.%1"/>
      <w:lvlJc w:val="left"/>
      <w:pPr>
        <w:tabs>
          <w:tab w:val="num" w:pos="1134"/>
        </w:tabs>
        <w:ind w:left="0" w:firstLine="0"/>
      </w:pPr>
      <w:rPr>
        <w:rFonts w:hint="default"/>
      </w:rPr>
    </w:lvl>
    <w:lvl w:ilvl="1">
      <w:start w:val="1"/>
      <w:numFmt w:val="decimal"/>
      <w:pStyle w:val="berschrift2"/>
      <w:lvlText w:val="0.%1.%2"/>
      <w:lvlJc w:val="left"/>
      <w:pPr>
        <w:tabs>
          <w:tab w:val="num" w:pos="1134"/>
        </w:tabs>
        <w:ind w:left="0" w:firstLine="0"/>
      </w:pPr>
      <w:rPr>
        <w:rFonts w:ascii="DB Office" w:hAnsi="DB Office" w:hint="default"/>
      </w:rPr>
    </w:lvl>
    <w:lvl w:ilvl="2">
      <w:start w:val="1"/>
      <w:numFmt w:val="decimal"/>
      <w:pStyle w:val="berschrift3"/>
      <w:lvlText w:val="0.%1.%2.%3"/>
      <w:lvlJc w:val="left"/>
      <w:pPr>
        <w:tabs>
          <w:tab w:val="num" w:pos="1275"/>
        </w:tabs>
        <w:ind w:left="141" w:firstLine="0"/>
      </w:pPr>
      <w:rPr>
        <w:rFonts w:hint="default"/>
      </w:rPr>
    </w:lvl>
    <w:lvl w:ilvl="3">
      <w:start w:val="1"/>
      <w:numFmt w:val="decimal"/>
      <w:pStyle w:val="berschrift4"/>
      <w:lvlText w:val="0.%1.%2.%3.%4"/>
      <w:lvlJc w:val="left"/>
      <w:pPr>
        <w:tabs>
          <w:tab w:val="num" w:pos="1418"/>
        </w:tabs>
        <w:ind w:left="284"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0.%1.%2.%3.%4.%5"/>
      <w:lvlJc w:val="left"/>
      <w:pPr>
        <w:tabs>
          <w:tab w:val="num" w:pos="1134"/>
        </w:tabs>
        <w:ind w:left="0" w:firstLine="0"/>
      </w:pPr>
      <w:rPr>
        <w:rFonts w:hint="default"/>
      </w:rPr>
    </w:lvl>
    <w:lvl w:ilvl="5">
      <w:start w:val="1"/>
      <w:numFmt w:val="decimal"/>
      <w:pStyle w:val="berschrift6"/>
      <w:lvlText w:val="%1.%2.%3.%4.%5.%6"/>
      <w:lvlJc w:val="left"/>
      <w:pPr>
        <w:tabs>
          <w:tab w:val="num" w:pos="1134"/>
        </w:tabs>
        <w:ind w:left="0" w:firstLine="0"/>
      </w:pPr>
      <w:rPr>
        <w:rFonts w:hint="default"/>
      </w:rPr>
    </w:lvl>
    <w:lvl w:ilvl="6">
      <w:start w:val="1"/>
      <w:numFmt w:val="decimal"/>
      <w:pStyle w:val="berschrift7"/>
      <w:lvlText w:val="%1.%2.%3.%4.%5.%6.%7"/>
      <w:lvlJc w:val="left"/>
      <w:pPr>
        <w:tabs>
          <w:tab w:val="num" w:pos="1134"/>
        </w:tabs>
        <w:ind w:left="0" w:firstLine="0"/>
      </w:pPr>
      <w:rPr>
        <w:rFonts w:hint="default"/>
      </w:rPr>
    </w:lvl>
    <w:lvl w:ilvl="7">
      <w:start w:val="1"/>
      <w:numFmt w:val="decimal"/>
      <w:pStyle w:val="berschrift8"/>
      <w:lvlText w:val="%1.%2.%3.%4.%5.%6.%7.%8"/>
      <w:lvlJc w:val="left"/>
      <w:pPr>
        <w:tabs>
          <w:tab w:val="num" w:pos="1134"/>
        </w:tabs>
        <w:ind w:left="0" w:firstLine="0"/>
      </w:pPr>
      <w:rPr>
        <w:rFonts w:hint="default"/>
      </w:rPr>
    </w:lvl>
    <w:lvl w:ilvl="8">
      <w:start w:val="1"/>
      <w:numFmt w:val="decimal"/>
      <w:pStyle w:val="berschrift9"/>
      <w:lvlText w:val="%1.%2.%3.%4.%5.%6.%7.%8.%9"/>
      <w:lvlJc w:val="left"/>
      <w:pPr>
        <w:tabs>
          <w:tab w:val="num" w:pos="1134"/>
        </w:tabs>
        <w:ind w:left="0" w:firstLine="0"/>
      </w:pPr>
      <w:rPr>
        <w:rFonts w:hint="default"/>
      </w:rPr>
    </w:lvl>
  </w:abstractNum>
  <w:abstractNum w:abstractNumId="40" w15:restartNumberingAfterBreak="0">
    <w:nsid w:val="70845275"/>
    <w:multiLevelType w:val="hybridMultilevel"/>
    <w:tmpl w:val="0E02B786"/>
    <w:lvl w:ilvl="0" w:tplc="1F9CE836">
      <w:start w:val="1"/>
      <w:numFmt w:val="decimal"/>
      <w:pStyle w:val="4"/>
      <w:lvlText w:val="0.%1.1.1.1.1"/>
      <w:lvlJc w:val="left"/>
      <w:pPr>
        <w:ind w:left="720" w:hanging="360"/>
      </w:pPr>
      <w:rPr>
        <w:rFonts w:hint="default"/>
        <w:b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8563E84"/>
    <w:multiLevelType w:val="multilevel"/>
    <w:tmpl w:val="1FB49278"/>
    <w:lvl w:ilvl="0">
      <w:numFmt w:val="decimal"/>
      <w:lvlText w:val="%1"/>
      <w:lvlJc w:val="left"/>
      <w:pPr>
        <w:ind w:left="996" w:hanging="996"/>
      </w:pPr>
      <w:rPr>
        <w:rFonts w:hint="default"/>
      </w:rPr>
    </w:lvl>
    <w:lvl w:ilvl="1">
      <w:start w:val="2"/>
      <w:numFmt w:val="decimal"/>
      <w:lvlText w:val="%1.%2"/>
      <w:lvlJc w:val="left"/>
      <w:pPr>
        <w:ind w:left="1043" w:hanging="996"/>
      </w:pPr>
      <w:rPr>
        <w:rFonts w:hint="default"/>
      </w:rPr>
    </w:lvl>
    <w:lvl w:ilvl="2">
      <w:start w:val="13"/>
      <w:numFmt w:val="decimal"/>
      <w:lvlText w:val="%1.%2.%3"/>
      <w:lvlJc w:val="left"/>
      <w:pPr>
        <w:ind w:left="1090" w:hanging="996"/>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628" w:hanging="144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536" w:hanging="2160"/>
      </w:pPr>
      <w:rPr>
        <w:rFonts w:hint="default"/>
      </w:rPr>
    </w:lvl>
  </w:abstractNum>
  <w:num w:numId="1" w16cid:durableId="325744239">
    <w:abstractNumId w:val="6"/>
  </w:num>
  <w:num w:numId="2" w16cid:durableId="707069584">
    <w:abstractNumId w:val="26"/>
  </w:num>
  <w:num w:numId="3" w16cid:durableId="1723676938">
    <w:abstractNumId w:val="40"/>
  </w:num>
  <w:num w:numId="4" w16cid:durableId="2056807714">
    <w:abstractNumId w:val="30"/>
  </w:num>
  <w:num w:numId="5" w16cid:durableId="476335454">
    <w:abstractNumId w:val="16"/>
  </w:num>
  <w:num w:numId="6" w16cid:durableId="1450010001">
    <w:abstractNumId w:val="9"/>
  </w:num>
  <w:num w:numId="7" w16cid:durableId="1084380657">
    <w:abstractNumId w:val="7"/>
  </w:num>
  <w:num w:numId="8" w16cid:durableId="775293188">
    <w:abstractNumId w:val="0"/>
  </w:num>
  <w:num w:numId="9" w16cid:durableId="485360596">
    <w:abstractNumId w:val="10"/>
  </w:num>
  <w:num w:numId="10" w16cid:durableId="1722825309">
    <w:abstractNumId w:val="37"/>
  </w:num>
  <w:num w:numId="11" w16cid:durableId="1161199204">
    <w:abstractNumId w:val="28"/>
  </w:num>
  <w:num w:numId="12" w16cid:durableId="61224208">
    <w:abstractNumId w:val="20"/>
  </w:num>
  <w:num w:numId="13" w16cid:durableId="1929576509">
    <w:abstractNumId w:val="4"/>
  </w:num>
  <w:num w:numId="14" w16cid:durableId="9925624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82408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18292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738563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6434189">
    <w:abstractNumId w:val="2"/>
  </w:num>
  <w:num w:numId="19" w16cid:durableId="1307322660">
    <w:abstractNumId w:val="36"/>
  </w:num>
  <w:num w:numId="20" w16cid:durableId="463887044">
    <w:abstractNumId w:val="14"/>
  </w:num>
  <w:num w:numId="21" w16cid:durableId="875581377">
    <w:abstractNumId w:val="5"/>
  </w:num>
  <w:num w:numId="22" w16cid:durableId="136193355">
    <w:abstractNumId w:val="19"/>
  </w:num>
  <w:num w:numId="23" w16cid:durableId="511265140">
    <w:abstractNumId w:val="32"/>
  </w:num>
  <w:num w:numId="24" w16cid:durableId="1096903651">
    <w:abstractNumId w:val="15"/>
  </w:num>
  <w:num w:numId="25" w16cid:durableId="1085760074">
    <w:abstractNumId w:val="34"/>
  </w:num>
  <w:num w:numId="26" w16cid:durableId="2036731147">
    <w:abstractNumId w:val="21"/>
  </w:num>
  <w:num w:numId="27" w16cid:durableId="1473132023">
    <w:abstractNumId w:val="1"/>
  </w:num>
  <w:num w:numId="28" w16cid:durableId="281809810">
    <w:abstractNumId w:val="29"/>
  </w:num>
  <w:num w:numId="29" w16cid:durableId="1341154712">
    <w:abstractNumId w:val="22"/>
  </w:num>
  <w:num w:numId="30" w16cid:durableId="1356729288">
    <w:abstractNumId w:val="25"/>
  </w:num>
  <w:num w:numId="31" w16cid:durableId="858664833">
    <w:abstractNumId w:val="3"/>
  </w:num>
  <w:num w:numId="32" w16cid:durableId="545916153">
    <w:abstractNumId w:val="13"/>
  </w:num>
  <w:num w:numId="33" w16cid:durableId="97725900">
    <w:abstractNumId w:val="33"/>
  </w:num>
  <w:num w:numId="34" w16cid:durableId="337925832">
    <w:abstractNumId w:val="13"/>
    <w:lvlOverride w:ilvl="0"/>
    <w:lvlOverride w:ilvl="1">
      <w:startOverride w:val="2"/>
    </w:lvlOverride>
    <w:lvlOverride w:ilvl="2">
      <w:startOverride w:val="15"/>
    </w:lvlOverride>
    <w:lvlOverride w:ilvl="3">
      <w:startOverride w:val="10"/>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35" w16cid:durableId="648747382">
    <w:abstractNumId w:val="39"/>
  </w:num>
  <w:num w:numId="36" w16cid:durableId="1217551293">
    <w:abstractNumId w:val="11"/>
  </w:num>
  <w:num w:numId="37" w16cid:durableId="238832510">
    <w:abstractNumId w:val="24"/>
  </w:num>
  <w:num w:numId="38" w16cid:durableId="1078218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41992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90059859">
    <w:abstractNumId w:val="41"/>
  </w:num>
  <w:num w:numId="41" w16cid:durableId="29453246">
    <w:abstractNumId w:val="17"/>
  </w:num>
  <w:num w:numId="42" w16cid:durableId="2138376331">
    <w:abstractNumId w:val="12"/>
  </w:num>
  <w:num w:numId="43" w16cid:durableId="2143617428">
    <w:abstractNumId w:val="27"/>
  </w:num>
  <w:num w:numId="44" w16cid:durableId="863128442">
    <w:abstractNumId w:val="8"/>
  </w:num>
  <w:num w:numId="45" w16cid:durableId="1465537965">
    <w:abstractNumId w:val="35"/>
  </w:num>
  <w:num w:numId="46" w16cid:durableId="2071073617">
    <w:abstractNumId w:val="31"/>
  </w:num>
  <w:num w:numId="47" w16cid:durableId="1957132504">
    <w:abstractNumId w:val="18"/>
  </w:num>
  <w:num w:numId="48" w16cid:durableId="1171027951">
    <w:abstractNumId w:val="38"/>
  </w:num>
  <w:num w:numId="49" w16cid:durableId="1131946064">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3F8"/>
    <w:rsid w:val="00000DAA"/>
    <w:rsid w:val="000020B3"/>
    <w:rsid w:val="0000261E"/>
    <w:rsid w:val="00004511"/>
    <w:rsid w:val="00004A56"/>
    <w:rsid w:val="00004E5B"/>
    <w:rsid w:val="000062DD"/>
    <w:rsid w:val="0000668F"/>
    <w:rsid w:val="000066B1"/>
    <w:rsid w:val="00011D6E"/>
    <w:rsid w:val="00012C50"/>
    <w:rsid w:val="00013B4B"/>
    <w:rsid w:val="00013B68"/>
    <w:rsid w:val="000140A0"/>
    <w:rsid w:val="00014418"/>
    <w:rsid w:val="000156B4"/>
    <w:rsid w:val="00015937"/>
    <w:rsid w:val="000174E9"/>
    <w:rsid w:val="0002101C"/>
    <w:rsid w:val="00021271"/>
    <w:rsid w:val="000226BB"/>
    <w:rsid w:val="00024DD9"/>
    <w:rsid w:val="00024F78"/>
    <w:rsid w:val="00025284"/>
    <w:rsid w:val="0002541D"/>
    <w:rsid w:val="0002773E"/>
    <w:rsid w:val="00027E42"/>
    <w:rsid w:val="0003035E"/>
    <w:rsid w:val="0003058F"/>
    <w:rsid w:val="00030AF8"/>
    <w:rsid w:val="00030C3C"/>
    <w:rsid w:val="00031554"/>
    <w:rsid w:val="000318EF"/>
    <w:rsid w:val="00032882"/>
    <w:rsid w:val="000331E6"/>
    <w:rsid w:val="000335FE"/>
    <w:rsid w:val="0003369B"/>
    <w:rsid w:val="00034E98"/>
    <w:rsid w:val="00035061"/>
    <w:rsid w:val="000378BD"/>
    <w:rsid w:val="00040026"/>
    <w:rsid w:val="00041A04"/>
    <w:rsid w:val="00043184"/>
    <w:rsid w:val="00043B46"/>
    <w:rsid w:val="00043DD1"/>
    <w:rsid w:val="000442F2"/>
    <w:rsid w:val="00044C8F"/>
    <w:rsid w:val="00045727"/>
    <w:rsid w:val="00045F61"/>
    <w:rsid w:val="0004777D"/>
    <w:rsid w:val="00050037"/>
    <w:rsid w:val="00051C0B"/>
    <w:rsid w:val="00051DA7"/>
    <w:rsid w:val="000538E9"/>
    <w:rsid w:val="00054EDD"/>
    <w:rsid w:val="000550C5"/>
    <w:rsid w:val="00055F65"/>
    <w:rsid w:val="00057320"/>
    <w:rsid w:val="00060224"/>
    <w:rsid w:val="00061D8B"/>
    <w:rsid w:val="00061DA0"/>
    <w:rsid w:val="00062B64"/>
    <w:rsid w:val="00063045"/>
    <w:rsid w:val="00063BAC"/>
    <w:rsid w:val="00063E5A"/>
    <w:rsid w:val="00064655"/>
    <w:rsid w:val="00064906"/>
    <w:rsid w:val="0006494F"/>
    <w:rsid w:val="00064BA4"/>
    <w:rsid w:val="000654DC"/>
    <w:rsid w:val="00066579"/>
    <w:rsid w:val="00070067"/>
    <w:rsid w:val="00070FA7"/>
    <w:rsid w:val="000711DA"/>
    <w:rsid w:val="000713AE"/>
    <w:rsid w:val="0007154B"/>
    <w:rsid w:val="000719AB"/>
    <w:rsid w:val="00071AD6"/>
    <w:rsid w:val="000732AB"/>
    <w:rsid w:val="0007338B"/>
    <w:rsid w:val="00073ABA"/>
    <w:rsid w:val="00073AEB"/>
    <w:rsid w:val="00074124"/>
    <w:rsid w:val="000741EB"/>
    <w:rsid w:val="0007498D"/>
    <w:rsid w:val="00074B6A"/>
    <w:rsid w:val="00074C43"/>
    <w:rsid w:val="00077399"/>
    <w:rsid w:val="0007785B"/>
    <w:rsid w:val="000806AC"/>
    <w:rsid w:val="00080842"/>
    <w:rsid w:val="0008090E"/>
    <w:rsid w:val="00081365"/>
    <w:rsid w:val="00081932"/>
    <w:rsid w:val="00081BE5"/>
    <w:rsid w:val="0008244E"/>
    <w:rsid w:val="00082A1F"/>
    <w:rsid w:val="00083743"/>
    <w:rsid w:val="0008414E"/>
    <w:rsid w:val="00086BAE"/>
    <w:rsid w:val="00090BEE"/>
    <w:rsid w:val="0009118A"/>
    <w:rsid w:val="00091303"/>
    <w:rsid w:val="000920AD"/>
    <w:rsid w:val="0009229E"/>
    <w:rsid w:val="00093380"/>
    <w:rsid w:val="00093925"/>
    <w:rsid w:val="00093AEB"/>
    <w:rsid w:val="00093C56"/>
    <w:rsid w:val="0009406B"/>
    <w:rsid w:val="000941A9"/>
    <w:rsid w:val="00097174"/>
    <w:rsid w:val="00097852"/>
    <w:rsid w:val="00097959"/>
    <w:rsid w:val="00097A6D"/>
    <w:rsid w:val="000A0CBA"/>
    <w:rsid w:val="000A0E8E"/>
    <w:rsid w:val="000A1055"/>
    <w:rsid w:val="000A11CE"/>
    <w:rsid w:val="000A1C26"/>
    <w:rsid w:val="000A29C0"/>
    <w:rsid w:val="000A36C2"/>
    <w:rsid w:val="000A4C4E"/>
    <w:rsid w:val="000A5FCD"/>
    <w:rsid w:val="000A74F3"/>
    <w:rsid w:val="000A7A15"/>
    <w:rsid w:val="000A7B23"/>
    <w:rsid w:val="000B0479"/>
    <w:rsid w:val="000B1AFC"/>
    <w:rsid w:val="000B1B6B"/>
    <w:rsid w:val="000B1DC1"/>
    <w:rsid w:val="000B4134"/>
    <w:rsid w:val="000B4135"/>
    <w:rsid w:val="000B4259"/>
    <w:rsid w:val="000B426E"/>
    <w:rsid w:val="000B4FF1"/>
    <w:rsid w:val="000B575A"/>
    <w:rsid w:val="000B69A0"/>
    <w:rsid w:val="000B7104"/>
    <w:rsid w:val="000C0D4F"/>
    <w:rsid w:val="000C18AF"/>
    <w:rsid w:val="000C19DE"/>
    <w:rsid w:val="000C4A8D"/>
    <w:rsid w:val="000C5D58"/>
    <w:rsid w:val="000C6257"/>
    <w:rsid w:val="000C671E"/>
    <w:rsid w:val="000D0086"/>
    <w:rsid w:val="000D0A71"/>
    <w:rsid w:val="000D0BCA"/>
    <w:rsid w:val="000D186A"/>
    <w:rsid w:val="000D28E9"/>
    <w:rsid w:val="000D30AF"/>
    <w:rsid w:val="000D4122"/>
    <w:rsid w:val="000D53EA"/>
    <w:rsid w:val="000D54E7"/>
    <w:rsid w:val="000D58B4"/>
    <w:rsid w:val="000E0136"/>
    <w:rsid w:val="000E03DB"/>
    <w:rsid w:val="000E0F04"/>
    <w:rsid w:val="000E15B3"/>
    <w:rsid w:val="000E1EEC"/>
    <w:rsid w:val="000E238F"/>
    <w:rsid w:val="000E3598"/>
    <w:rsid w:val="000E3B35"/>
    <w:rsid w:val="000E40A3"/>
    <w:rsid w:val="000E4377"/>
    <w:rsid w:val="000E48BD"/>
    <w:rsid w:val="000E506B"/>
    <w:rsid w:val="000E5800"/>
    <w:rsid w:val="000E5D99"/>
    <w:rsid w:val="000E66B4"/>
    <w:rsid w:val="000E6B28"/>
    <w:rsid w:val="000E716E"/>
    <w:rsid w:val="000F0CE4"/>
    <w:rsid w:val="000F0DE7"/>
    <w:rsid w:val="000F1107"/>
    <w:rsid w:val="000F1698"/>
    <w:rsid w:val="000F3031"/>
    <w:rsid w:val="000F322A"/>
    <w:rsid w:val="000F53DE"/>
    <w:rsid w:val="000F56C8"/>
    <w:rsid w:val="000F5F19"/>
    <w:rsid w:val="000F5FC7"/>
    <w:rsid w:val="000F6154"/>
    <w:rsid w:val="000F6438"/>
    <w:rsid w:val="000F664E"/>
    <w:rsid w:val="000F6804"/>
    <w:rsid w:val="000F6DAF"/>
    <w:rsid w:val="000F7A77"/>
    <w:rsid w:val="0010151E"/>
    <w:rsid w:val="00101A29"/>
    <w:rsid w:val="00101D88"/>
    <w:rsid w:val="00101E50"/>
    <w:rsid w:val="00101F27"/>
    <w:rsid w:val="00104058"/>
    <w:rsid w:val="001055F6"/>
    <w:rsid w:val="00105783"/>
    <w:rsid w:val="00107678"/>
    <w:rsid w:val="00107791"/>
    <w:rsid w:val="0011110A"/>
    <w:rsid w:val="001117D5"/>
    <w:rsid w:val="00111D55"/>
    <w:rsid w:val="00112AF9"/>
    <w:rsid w:val="001146F0"/>
    <w:rsid w:val="00114703"/>
    <w:rsid w:val="00114834"/>
    <w:rsid w:val="00114B88"/>
    <w:rsid w:val="00114E12"/>
    <w:rsid w:val="00115EDB"/>
    <w:rsid w:val="00116113"/>
    <w:rsid w:val="00116963"/>
    <w:rsid w:val="001173CB"/>
    <w:rsid w:val="00120138"/>
    <w:rsid w:val="0012093E"/>
    <w:rsid w:val="001211DB"/>
    <w:rsid w:val="00121C80"/>
    <w:rsid w:val="00121F62"/>
    <w:rsid w:val="00122E1B"/>
    <w:rsid w:val="00123C47"/>
    <w:rsid w:val="00123FD6"/>
    <w:rsid w:val="0012499C"/>
    <w:rsid w:val="00124BB2"/>
    <w:rsid w:val="00125090"/>
    <w:rsid w:val="001262AB"/>
    <w:rsid w:val="00126B07"/>
    <w:rsid w:val="00126F8A"/>
    <w:rsid w:val="001313FD"/>
    <w:rsid w:val="00131709"/>
    <w:rsid w:val="001317E6"/>
    <w:rsid w:val="00132C71"/>
    <w:rsid w:val="00133D35"/>
    <w:rsid w:val="00134328"/>
    <w:rsid w:val="00134F93"/>
    <w:rsid w:val="0013586F"/>
    <w:rsid w:val="0013632C"/>
    <w:rsid w:val="00136589"/>
    <w:rsid w:val="001367EF"/>
    <w:rsid w:val="00136F49"/>
    <w:rsid w:val="00137171"/>
    <w:rsid w:val="001409BF"/>
    <w:rsid w:val="001417EC"/>
    <w:rsid w:val="00141815"/>
    <w:rsid w:val="0014190D"/>
    <w:rsid w:val="001424B4"/>
    <w:rsid w:val="001431BD"/>
    <w:rsid w:val="00143280"/>
    <w:rsid w:val="00144928"/>
    <w:rsid w:val="00144D2A"/>
    <w:rsid w:val="00145637"/>
    <w:rsid w:val="001460C9"/>
    <w:rsid w:val="00147656"/>
    <w:rsid w:val="00147A6D"/>
    <w:rsid w:val="001506D2"/>
    <w:rsid w:val="00150BBD"/>
    <w:rsid w:val="00151189"/>
    <w:rsid w:val="0015322B"/>
    <w:rsid w:val="001532FF"/>
    <w:rsid w:val="00153845"/>
    <w:rsid w:val="00153D47"/>
    <w:rsid w:val="00154CDF"/>
    <w:rsid w:val="00154CFF"/>
    <w:rsid w:val="00155F28"/>
    <w:rsid w:val="001565F8"/>
    <w:rsid w:val="00156CC3"/>
    <w:rsid w:val="001571BD"/>
    <w:rsid w:val="0015784F"/>
    <w:rsid w:val="00160B6A"/>
    <w:rsid w:val="00160F9B"/>
    <w:rsid w:val="001631BC"/>
    <w:rsid w:val="0016383B"/>
    <w:rsid w:val="00164891"/>
    <w:rsid w:val="00164922"/>
    <w:rsid w:val="00166451"/>
    <w:rsid w:val="00167256"/>
    <w:rsid w:val="00167EFF"/>
    <w:rsid w:val="00167FAA"/>
    <w:rsid w:val="001703CF"/>
    <w:rsid w:val="00170804"/>
    <w:rsid w:val="00170C70"/>
    <w:rsid w:val="00172274"/>
    <w:rsid w:val="00172663"/>
    <w:rsid w:val="00173332"/>
    <w:rsid w:val="00174BA6"/>
    <w:rsid w:val="00174E6F"/>
    <w:rsid w:val="00174F99"/>
    <w:rsid w:val="00175E37"/>
    <w:rsid w:val="001762CB"/>
    <w:rsid w:val="00176DF3"/>
    <w:rsid w:val="001777F5"/>
    <w:rsid w:val="00177FAA"/>
    <w:rsid w:val="001805ED"/>
    <w:rsid w:val="00180DE9"/>
    <w:rsid w:val="00180E92"/>
    <w:rsid w:val="00181D3B"/>
    <w:rsid w:val="0018239A"/>
    <w:rsid w:val="00182607"/>
    <w:rsid w:val="00183BA7"/>
    <w:rsid w:val="00185C39"/>
    <w:rsid w:val="00186012"/>
    <w:rsid w:val="00186A18"/>
    <w:rsid w:val="00186E6F"/>
    <w:rsid w:val="001905F4"/>
    <w:rsid w:val="001907B2"/>
    <w:rsid w:val="001908B4"/>
    <w:rsid w:val="00191DA1"/>
    <w:rsid w:val="00191F0E"/>
    <w:rsid w:val="0019369A"/>
    <w:rsid w:val="00195111"/>
    <w:rsid w:val="00195321"/>
    <w:rsid w:val="00195449"/>
    <w:rsid w:val="00195D46"/>
    <w:rsid w:val="001968A9"/>
    <w:rsid w:val="001970ED"/>
    <w:rsid w:val="00197FBA"/>
    <w:rsid w:val="001A0343"/>
    <w:rsid w:val="001A0FB8"/>
    <w:rsid w:val="001A1567"/>
    <w:rsid w:val="001A1930"/>
    <w:rsid w:val="001A1F29"/>
    <w:rsid w:val="001A25C3"/>
    <w:rsid w:val="001A2E67"/>
    <w:rsid w:val="001A41B0"/>
    <w:rsid w:val="001A43DD"/>
    <w:rsid w:val="001A5BA7"/>
    <w:rsid w:val="001A6135"/>
    <w:rsid w:val="001A6D80"/>
    <w:rsid w:val="001A714D"/>
    <w:rsid w:val="001A7292"/>
    <w:rsid w:val="001A7FEF"/>
    <w:rsid w:val="001B0E20"/>
    <w:rsid w:val="001B1060"/>
    <w:rsid w:val="001B1F19"/>
    <w:rsid w:val="001B2AED"/>
    <w:rsid w:val="001B4E2A"/>
    <w:rsid w:val="001B5013"/>
    <w:rsid w:val="001B58A0"/>
    <w:rsid w:val="001B596E"/>
    <w:rsid w:val="001B63E0"/>
    <w:rsid w:val="001B6DD9"/>
    <w:rsid w:val="001B7AE0"/>
    <w:rsid w:val="001C0EFE"/>
    <w:rsid w:val="001C2408"/>
    <w:rsid w:val="001C3042"/>
    <w:rsid w:val="001C39EC"/>
    <w:rsid w:val="001C4404"/>
    <w:rsid w:val="001C464D"/>
    <w:rsid w:val="001C4CE5"/>
    <w:rsid w:val="001C5482"/>
    <w:rsid w:val="001C587A"/>
    <w:rsid w:val="001C58A2"/>
    <w:rsid w:val="001C5AD6"/>
    <w:rsid w:val="001C5C3E"/>
    <w:rsid w:val="001C5FE3"/>
    <w:rsid w:val="001C62A1"/>
    <w:rsid w:val="001C70D4"/>
    <w:rsid w:val="001C7DAF"/>
    <w:rsid w:val="001D0877"/>
    <w:rsid w:val="001D160D"/>
    <w:rsid w:val="001D1F88"/>
    <w:rsid w:val="001D24CD"/>
    <w:rsid w:val="001D2CA3"/>
    <w:rsid w:val="001D35B1"/>
    <w:rsid w:val="001D6F40"/>
    <w:rsid w:val="001D6F45"/>
    <w:rsid w:val="001D7DA9"/>
    <w:rsid w:val="001D7E22"/>
    <w:rsid w:val="001E0756"/>
    <w:rsid w:val="001E1417"/>
    <w:rsid w:val="001E146A"/>
    <w:rsid w:val="001E1891"/>
    <w:rsid w:val="001E1970"/>
    <w:rsid w:val="001E2D00"/>
    <w:rsid w:val="001E2F46"/>
    <w:rsid w:val="001E3687"/>
    <w:rsid w:val="001E3E70"/>
    <w:rsid w:val="001E4A4F"/>
    <w:rsid w:val="001E4E4D"/>
    <w:rsid w:val="001E5BEA"/>
    <w:rsid w:val="001E737C"/>
    <w:rsid w:val="001F0E2A"/>
    <w:rsid w:val="001F2A57"/>
    <w:rsid w:val="001F36B7"/>
    <w:rsid w:val="001F3A09"/>
    <w:rsid w:val="001F5521"/>
    <w:rsid w:val="001F5C99"/>
    <w:rsid w:val="001F6851"/>
    <w:rsid w:val="001F77CC"/>
    <w:rsid w:val="001F7BC0"/>
    <w:rsid w:val="0020096B"/>
    <w:rsid w:val="002012F8"/>
    <w:rsid w:val="00201DCD"/>
    <w:rsid w:val="00201F12"/>
    <w:rsid w:val="0020211E"/>
    <w:rsid w:val="00202A7D"/>
    <w:rsid w:val="00202B9D"/>
    <w:rsid w:val="002041D7"/>
    <w:rsid w:val="002058FC"/>
    <w:rsid w:val="00205C10"/>
    <w:rsid w:val="002072E4"/>
    <w:rsid w:val="0021073C"/>
    <w:rsid w:val="0021080A"/>
    <w:rsid w:val="00211B2A"/>
    <w:rsid w:val="002130EE"/>
    <w:rsid w:val="002135E7"/>
    <w:rsid w:val="00213AAB"/>
    <w:rsid w:val="00215938"/>
    <w:rsid w:val="00216B6D"/>
    <w:rsid w:val="00217DB5"/>
    <w:rsid w:val="00220C7A"/>
    <w:rsid w:val="002222BE"/>
    <w:rsid w:val="00222573"/>
    <w:rsid w:val="002229A9"/>
    <w:rsid w:val="00223D0D"/>
    <w:rsid w:val="00223ED9"/>
    <w:rsid w:val="002250B4"/>
    <w:rsid w:val="002256CA"/>
    <w:rsid w:val="00227067"/>
    <w:rsid w:val="002305D6"/>
    <w:rsid w:val="00230AB8"/>
    <w:rsid w:val="002329FC"/>
    <w:rsid w:val="00232D59"/>
    <w:rsid w:val="00232D94"/>
    <w:rsid w:val="0023406E"/>
    <w:rsid w:val="00234323"/>
    <w:rsid w:val="00234706"/>
    <w:rsid w:val="002354F0"/>
    <w:rsid w:val="002404B8"/>
    <w:rsid w:val="00241B88"/>
    <w:rsid w:val="00242E50"/>
    <w:rsid w:val="0024443A"/>
    <w:rsid w:val="0024447B"/>
    <w:rsid w:val="002448F9"/>
    <w:rsid w:val="00244B62"/>
    <w:rsid w:val="00244C38"/>
    <w:rsid w:val="00245784"/>
    <w:rsid w:val="002460DB"/>
    <w:rsid w:val="002465F0"/>
    <w:rsid w:val="00246905"/>
    <w:rsid w:val="00247227"/>
    <w:rsid w:val="00247410"/>
    <w:rsid w:val="002509F7"/>
    <w:rsid w:val="00250D8C"/>
    <w:rsid w:val="0025127E"/>
    <w:rsid w:val="0025200A"/>
    <w:rsid w:val="0025236E"/>
    <w:rsid w:val="00253CCC"/>
    <w:rsid w:val="00256167"/>
    <w:rsid w:val="002601A6"/>
    <w:rsid w:val="00260A00"/>
    <w:rsid w:val="00260ACB"/>
    <w:rsid w:val="00260E74"/>
    <w:rsid w:val="0026150B"/>
    <w:rsid w:val="00262586"/>
    <w:rsid w:val="0026308F"/>
    <w:rsid w:val="0026407D"/>
    <w:rsid w:val="0026421A"/>
    <w:rsid w:val="0026492C"/>
    <w:rsid w:val="00264AF0"/>
    <w:rsid w:val="00265CFA"/>
    <w:rsid w:val="002666A3"/>
    <w:rsid w:val="00267FC8"/>
    <w:rsid w:val="00271A92"/>
    <w:rsid w:val="002724E9"/>
    <w:rsid w:val="00272926"/>
    <w:rsid w:val="0027314C"/>
    <w:rsid w:val="002731B8"/>
    <w:rsid w:val="00273495"/>
    <w:rsid w:val="0027398D"/>
    <w:rsid w:val="00274479"/>
    <w:rsid w:val="002751CA"/>
    <w:rsid w:val="002756B6"/>
    <w:rsid w:val="002757F9"/>
    <w:rsid w:val="002758B3"/>
    <w:rsid w:val="00276015"/>
    <w:rsid w:val="00276AA7"/>
    <w:rsid w:val="00276E3C"/>
    <w:rsid w:val="00277489"/>
    <w:rsid w:val="00277D3C"/>
    <w:rsid w:val="00281364"/>
    <w:rsid w:val="0028208C"/>
    <w:rsid w:val="002845D9"/>
    <w:rsid w:val="00284D8D"/>
    <w:rsid w:val="0028550C"/>
    <w:rsid w:val="00285DD7"/>
    <w:rsid w:val="0028619E"/>
    <w:rsid w:val="0028663F"/>
    <w:rsid w:val="00287415"/>
    <w:rsid w:val="00290501"/>
    <w:rsid w:val="00290E5E"/>
    <w:rsid w:val="0029131F"/>
    <w:rsid w:val="00291AC5"/>
    <w:rsid w:val="00291F67"/>
    <w:rsid w:val="0029213F"/>
    <w:rsid w:val="0029324C"/>
    <w:rsid w:val="00293B02"/>
    <w:rsid w:val="00293FCF"/>
    <w:rsid w:val="002943E2"/>
    <w:rsid w:val="002948C7"/>
    <w:rsid w:val="00295507"/>
    <w:rsid w:val="002955BB"/>
    <w:rsid w:val="0029592A"/>
    <w:rsid w:val="00296395"/>
    <w:rsid w:val="0029678B"/>
    <w:rsid w:val="002A0254"/>
    <w:rsid w:val="002A151B"/>
    <w:rsid w:val="002A1668"/>
    <w:rsid w:val="002A25A3"/>
    <w:rsid w:val="002A34AE"/>
    <w:rsid w:val="002A4956"/>
    <w:rsid w:val="002A550F"/>
    <w:rsid w:val="002A5949"/>
    <w:rsid w:val="002A68D4"/>
    <w:rsid w:val="002A6973"/>
    <w:rsid w:val="002A7996"/>
    <w:rsid w:val="002A7D48"/>
    <w:rsid w:val="002B06C7"/>
    <w:rsid w:val="002B08C2"/>
    <w:rsid w:val="002B0AE7"/>
    <w:rsid w:val="002B14A3"/>
    <w:rsid w:val="002B14A5"/>
    <w:rsid w:val="002B17C8"/>
    <w:rsid w:val="002B1B64"/>
    <w:rsid w:val="002B1C7B"/>
    <w:rsid w:val="002B26CA"/>
    <w:rsid w:val="002B31FE"/>
    <w:rsid w:val="002B3860"/>
    <w:rsid w:val="002B3E92"/>
    <w:rsid w:val="002B402A"/>
    <w:rsid w:val="002B4687"/>
    <w:rsid w:val="002B4A25"/>
    <w:rsid w:val="002B4C76"/>
    <w:rsid w:val="002B5A98"/>
    <w:rsid w:val="002B5C82"/>
    <w:rsid w:val="002B6C18"/>
    <w:rsid w:val="002B7743"/>
    <w:rsid w:val="002C0696"/>
    <w:rsid w:val="002C0DA4"/>
    <w:rsid w:val="002C13CD"/>
    <w:rsid w:val="002C1B2D"/>
    <w:rsid w:val="002C24D9"/>
    <w:rsid w:val="002C2580"/>
    <w:rsid w:val="002C4A6C"/>
    <w:rsid w:val="002C4EC0"/>
    <w:rsid w:val="002C5545"/>
    <w:rsid w:val="002C7880"/>
    <w:rsid w:val="002D13B2"/>
    <w:rsid w:val="002D2519"/>
    <w:rsid w:val="002D3267"/>
    <w:rsid w:val="002D3274"/>
    <w:rsid w:val="002D35CA"/>
    <w:rsid w:val="002D4EEA"/>
    <w:rsid w:val="002D5F25"/>
    <w:rsid w:val="002D68DF"/>
    <w:rsid w:val="002D6AC1"/>
    <w:rsid w:val="002D6D10"/>
    <w:rsid w:val="002D710A"/>
    <w:rsid w:val="002D75A1"/>
    <w:rsid w:val="002D76D5"/>
    <w:rsid w:val="002E080E"/>
    <w:rsid w:val="002E1157"/>
    <w:rsid w:val="002E1BAA"/>
    <w:rsid w:val="002E2C4C"/>
    <w:rsid w:val="002E3953"/>
    <w:rsid w:val="002E4676"/>
    <w:rsid w:val="002E4797"/>
    <w:rsid w:val="002E4872"/>
    <w:rsid w:val="002E56C7"/>
    <w:rsid w:val="002E6AF5"/>
    <w:rsid w:val="002E6B88"/>
    <w:rsid w:val="002E7126"/>
    <w:rsid w:val="002E748E"/>
    <w:rsid w:val="002F15B3"/>
    <w:rsid w:val="002F3C7F"/>
    <w:rsid w:val="002F4A1F"/>
    <w:rsid w:val="002F4DEF"/>
    <w:rsid w:val="002F6EBB"/>
    <w:rsid w:val="0030185E"/>
    <w:rsid w:val="00304115"/>
    <w:rsid w:val="00304340"/>
    <w:rsid w:val="003048B6"/>
    <w:rsid w:val="00305032"/>
    <w:rsid w:val="00305934"/>
    <w:rsid w:val="00305980"/>
    <w:rsid w:val="00306363"/>
    <w:rsid w:val="003077B6"/>
    <w:rsid w:val="00307830"/>
    <w:rsid w:val="00307A65"/>
    <w:rsid w:val="00307DD8"/>
    <w:rsid w:val="00307FA0"/>
    <w:rsid w:val="003117F8"/>
    <w:rsid w:val="00312E8F"/>
    <w:rsid w:val="0031361D"/>
    <w:rsid w:val="003136E3"/>
    <w:rsid w:val="003139C5"/>
    <w:rsid w:val="00313EE8"/>
    <w:rsid w:val="00314306"/>
    <w:rsid w:val="003147C9"/>
    <w:rsid w:val="00314CF7"/>
    <w:rsid w:val="00315DDE"/>
    <w:rsid w:val="00316EEC"/>
    <w:rsid w:val="00320112"/>
    <w:rsid w:val="003202DC"/>
    <w:rsid w:val="00320EB7"/>
    <w:rsid w:val="003229ED"/>
    <w:rsid w:val="00322FAB"/>
    <w:rsid w:val="0032311D"/>
    <w:rsid w:val="00323AA6"/>
    <w:rsid w:val="00325085"/>
    <w:rsid w:val="00325D1D"/>
    <w:rsid w:val="00325F3A"/>
    <w:rsid w:val="00326B52"/>
    <w:rsid w:val="00326DA0"/>
    <w:rsid w:val="00326DF4"/>
    <w:rsid w:val="003274A5"/>
    <w:rsid w:val="00330D24"/>
    <w:rsid w:val="00330E63"/>
    <w:rsid w:val="003312CB"/>
    <w:rsid w:val="00331C09"/>
    <w:rsid w:val="0033293A"/>
    <w:rsid w:val="00332F3C"/>
    <w:rsid w:val="00333270"/>
    <w:rsid w:val="00333FEC"/>
    <w:rsid w:val="00335276"/>
    <w:rsid w:val="00335341"/>
    <w:rsid w:val="00336071"/>
    <w:rsid w:val="003361A4"/>
    <w:rsid w:val="003361E9"/>
    <w:rsid w:val="0034407C"/>
    <w:rsid w:val="003445E7"/>
    <w:rsid w:val="0034532A"/>
    <w:rsid w:val="00345A67"/>
    <w:rsid w:val="00345C72"/>
    <w:rsid w:val="00346625"/>
    <w:rsid w:val="003472A5"/>
    <w:rsid w:val="00350BB1"/>
    <w:rsid w:val="003515E9"/>
    <w:rsid w:val="00351616"/>
    <w:rsid w:val="0035171D"/>
    <w:rsid w:val="00351BDD"/>
    <w:rsid w:val="00352A6F"/>
    <w:rsid w:val="00352B6D"/>
    <w:rsid w:val="00352BC7"/>
    <w:rsid w:val="00352BD5"/>
    <w:rsid w:val="00352CAD"/>
    <w:rsid w:val="0035344D"/>
    <w:rsid w:val="00353F4B"/>
    <w:rsid w:val="0035508F"/>
    <w:rsid w:val="00355B36"/>
    <w:rsid w:val="00356610"/>
    <w:rsid w:val="00356736"/>
    <w:rsid w:val="0035763E"/>
    <w:rsid w:val="003577F0"/>
    <w:rsid w:val="00357BA1"/>
    <w:rsid w:val="003616C5"/>
    <w:rsid w:val="003616FB"/>
    <w:rsid w:val="00361891"/>
    <w:rsid w:val="003618A1"/>
    <w:rsid w:val="00361E54"/>
    <w:rsid w:val="00362411"/>
    <w:rsid w:val="00362FC6"/>
    <w:rsid w:val="00363B49"/>
    <w:rsid w:val="00363C64"/>
    <w:rsid w:val="003640F1"/>
    <w:rsid w:val="00365AA3"/>
    <w:rsid w:val="0036649C"/>
    <w:rsid w:val="003668CA"/>
    <w:rsid w:val="003673B3"/>
    <w:rsid w:val="00367AD7"/>
    <w:rsid w:val="00367D4D"/>
    <w:rsid w:val="00367E30"/>
    <w:rsid w:val="00370249"/>
    <w:rsid w:val="003717FB"/>
    <w:rsid w:val="00372690"/>
    <w:rsid w:val="0037302C"/>
    <w:rsid w:val="00373B97"/>
    <w:rsid w:val="00373FD8"/>
    <w:rsid w:val="003749FB"/>
    <w:rsid w:val="00374DBB"/>
    <w:rsid w:val="003752D2"/>
    <w:rsid w:val="00375D71"/>
    <w:rsid w:val="00376898"/>
    <w:rsid w:val="00376DB9"/>
    <w:rsid w:val="00376F2B"/>
    <w:rsid w:val="0037737E"/>
    <w:rsid w:val="0038022A"/>
    <w:rsid w:val="00380974"/>
    <w:rsid w:val="00380D31"/>
    <w:rsid w:val="003815A3"/>
    <w:rsid w:val="0038248E"/>
    <w:rsid w:val="0038302F"/>
    <w:rsid w:val="0038406A"/>
    <w:rsid w:val="003843D4"/>
    <w:rsid w:val="0038480A"/>
    <w:rsid w:val="0038585D"/>
    <w:rsid w:val="00385A2D"/>
    <w:rsid w:val="00386173"/>
    <w:rsid w:val="0038664A"/>
    <w:rsid w:val="003868DE"/>
    <w:rsid w:val="00390126"/>
    <w:rsid w:val="0039272A"/>
    <w:rsid w:val="00392AA9"/>
    <w:rsid w:val="00393409"/>
    <w:rsid w:val="00393BC2"/>
    <w:rsid w:val="0039454B"/>
    <w:rsid w:val="00394911"/>
    <w:rsid w:val="0039529A"/>
    <w:rsid w:val="00395ECF"/>
    <w:rsid w:val="003960A8"/>
    <w:rsid w:val="00397B76"/>
    <w:rsid w:val="003A1332"/>
    <w:rsid w:val="003A19BE"/>
    <w:rsid w:val="003A1FEE"/>
    <w:rsid w:val="003A2F1A"/>
    <w:rsid w:val="003A416F"/>
    <w:rsid w:val="003A5012"/>
    <w:rsid w:val="003A5783"/>
    <w:rsid w:val="003A5BCD"/>
    <w:rsid w:val="003A634A"/>
    <w:rsid w:val="003A7FFD"/>
    <w:rsid w:val="003B324A"/>
    <w:rsid w:val="003B47DF"/>
    <w:rsid w:val="003B58F4"/>
    <w:rsid w:val="003B6643"/>
    <w:rsid w:val="003C0272"/>
    <w:rsid w:val="003C14D7"/>
    <w:rsid w:val="003C15E0"/>
    <w:rsid w:val="003C1A82"/>
    <w:rsid w:val="003C292B"/>
    <w:rsid w:val="003C2A56"/>
    <w:rsid w:val="003C2EA1"/>
    <w:rsid w:val="003C2F8C"/>
    <w:rsid w:val="003C41D7"/>
    <w:rsid w:val="003C4AA3"/>
    <w:rsid w:val="003C4DCF"/>
    <w:rsid w:val="003C5809"/>
    <w:rsid w:val="003C64E9"/>
    <w:rsid w:val="003C68E8"/>
    <w:rsid w:val="003C6C32"/>
    <w:rsid w:val="003C6D84"/>
    <w:rsid w:val="003C7746"/>
    <w:rsid w:val="003D1F75"/>
    <w:rsid w:val="003D2288"/>
    <w:rsid w:val="003D2E3C"/>
    <w:rsid w:val="003D5404"/>
    <w:rsid w:val="003D548A"/>
    <w:rsid w:val="003D7018"/>
    <w:rsid w:val="003D78A7"/>
    <w:rsid w:val="003D7CE4"/>
    <w:rsid w:val="003E102D"/>
    <w:rsid w:val="003E2E31"/>
    <w:rsid w:val="003E2ED0"/>
    <w:rsid w:val="003E2F39"/>
    <w:rsid w:val="003E4310"/>
    <w:rsid w:val="003E44FB"/>
    <w:rsid w:val="003E4567"/>
    <w:rsid w:val="003E4D68"/>
    <w:rsid w:val="003E61E5"/>
    <w:rsid w:val="003E62BD"/>
    <w:rsid w:val="003E6A05"/>
    <w:rsid w:val="003E6B94"/>
    <w:rsid w:val="003E6F17"/>
    <w:rsid w:val="003E70B8"/>
    <w:rsid w:val="003E7E11"/>
    <w:rsid w:val="003F021C"/>
    <w:rsid w:val="003F0250"/>
    <w:rsid w:val="003F02C0"/>
    <w:rsid w:val="003F0408"/>
    <w:rsid w:val="003F2088"/>
    <w:rsid w:val="003F23F1"/>
    <w:rsid w:val="003F3A7A"/>
    <w:rsid w:val="003F3C83"/>
    <w:rsid w:val="003F40F1"/>
    <w:rsid w:val="003F4572"/>
    <w:rsid w:val="003F4D0C"/>
    <w:rsid w:val="0040122A"/>
    <w:rsid w:val="00401D5E"/>
    <w:rsid w:val="00402BC9"/>
    <w:rsid w:val="00402C18"/>
    <w:rsid w:val="00402EF7"/>
    <w:rsid w:val="00402FB3"/>
    <w:rsid w:val="0040426E"/>
    <w:rsid w:val="004042D6"/>
    <w:rsid w:val="00404626"/>
    <w:rsid w:val="004052A6"/>
    <w:rsid w:val="00405306"/>
    <w:rsid w:val="00405F63"/>
    <w:rsid w:val="00406DCF"/>
    <w:rsid w:val="0041053C"/>
    <w:rsid w:val="00410BC9"/>
    <w:rsid w:val="00412F46"/>
    <w:rsid w:val="00412FD7"/>
    <w:rsid w:val="00414497"/>
    <w:rsid w:val="004147BB"/>
    <w:rsid w:val="004154FE"/>
    <w:rsid w:val="00415FAE"/>
    <w:rsid w:val="00416006"/>
    <w:rsid w:val="00417900"/>
    <w:rsid w:val="00417C50"/>
    <w:rsid w:val="00417E9D"/>
    <w:rsid w:val="00421D59"/>
    <w:rsid w:val="00422C6C"/>
    <w:rsid w:val="00423ACD"/>
    <w:rsid w:val="00425391"/>
    <w:rsid w:val="00425B72"/>
    <w:rsid w:val="00427819"/>
    <w:rsid w:val="00430337"/>
    <w:rsid w:val="004316AD"/>
    <w:rsid w:val="004333C9"/>
    <w:rsid w:val="00433C2F"/>
    <w:rsid w:val="00434760"/>
    <w:rsid w:val="00435009"/>
    <w:rsid w:val="004355CE"/>
    <w:rsid w:val="00436B47"/>
    <w:rsid w:val="00437711"/>
    <w:rsid w:val="00437C24"/>
    <w:rsid w:val="004404F3"/>
    <w:rsid w:val="00441EB3"/>
    <w:rsid w:val="00441F57"/>
    <w:rsid w:val="004436D7"/>
    <w:rsid w:val="0044552D"/>
    <w:rsid w:val="00445FCD"/>
    <w:rsid w:val="004467EA"/>
    <w:rsid w:val="00447FF8"/>
    <w:rsid w:val="00450114"/>
    <w:rsid w:val="0045011E"/>
    <w:rsid w:val="0045013C"/>
    <w:rsid w:val="0045073A"/>
    <w:rsid w:val="00450B1E"/>
    <w:rsid w:val="00450F0A"/>
    <w:rsid w:val="00451AD7"/>
    <w:rsid w:val="00452331"/>
    <w:rsid w:val="0045248B"/>
    <w:rsid w:val="00452CD9"/>
    <w:rsid w:val="0045309A"/>
    <w:rsid w:val="00453924"/>
    <w:rsid w:val="00453D28"/>
    <w:rsid w:val="00454D16"/>
    <w:rsid w:val="00454ED1"/>
    <w:rsid w:val="0045594B"/>
    <w:rsid w:val="0045631D"/>
    <w:rsid w:val="0046029C"/>
    <w:rsid w:val="00460C86"/>
    <w:rsid w:val="0046106D"/>
    <w:rsid w:val="00461BB2"/>
    <w:rsid w:val="00463031"/>
    <w:rsid w:val="004631B9"/>
    <w:rsid w:val="00463D17"/>
    <w:rsid w:val="004643BB"/>
    <w:rsid w:val="00464784"/>
    <w:rsid w:val="00464C1A"/>
    <w:rsid w:val="00464D01"/>
    <w:rsid w:val="00465201"/>
    <w:rsid w:val="00465768"/>
    <w:rsid w:val="004665BC"/>
    <w:rsid w:val="00470ED6"/>
    <w:rsid w:val="004714E2"/>
    <w:rsid w:val="00471F20"/>
    <w:rsid w:val="0047248B"/>
    <w:rsid w:val="00472FFF"/>
    <w:rsid w:val="00474E89"/>
    <w:rsid w:val="00474ECB"/>
    <w:rsid w:val="0047526F"/>
    <w:rsid w:val="00476333"/>
    <w:rsid w:val="00477936"/>
    <w:rsid w:val="00477ED1"/>
    <w:rsid w:val="00477F2D"/>
    <w:rsid w:val="0048092C"/>
    <w:rsid w:val="004809F3"/>
    <w:rsid w:val="00480E77"/>
    <w:rsid w:val="004815A6"/>
    <w:rsid w:val="00482205"/>
    <w:rsid w:val="0048238E"/>
    <w:rsid w:val="004829B2"/>
    <w:rsid w:val="00482DE4"/>
    <w:rsid w:val="004845AB"/>
    <w:rsid w:val="00484812"/>
    <w:rsid w:val="004863AD"/>
    <w:rsid w:val="00486427"/>
    <w:rsid w:val="00487993"/>
    <w:rsid w:val="00490426"/>
    <w:rsid w:val="0049196C"/>
    <w:rsid w:val="0049210E"/>
    <w:rsid w:val="00492F53"/>
    <w:rsid w:val="00493B15"/>
    <w:rsid w:val="00493B48"/>
    <w:rsid w:val="004946A3"/>
    <w:rsid w:val="0049713C"/>
    <w:rsid w:val="00497FEE"/>
    <w:rsid w:val="004A05AA"/>
    <w:rsid w:val="004A0C34"/>
    <w:rsid w:val="004A0CEE"/>
    <w:rsid w:val="004A20B4"/>
    <w:rsid w:val="004A2363"/>
    <w:rsid w:val="004A279B"/>
    <w:rsid w:val="004A375E"/>
    <w:rsid w:val="004A408B"/>
    <w:rsid w:val="004A42B8"/>
    <w:rsid w:val="004A6087"/>
    <w:rsid w:val="004A769B"/>
    <w:rsid w:val="004B09E1"/>
    <w:rsid w:val="004B15DB"/>
    <w:rsid w:val="004B1655"/>
    <w:rsid w:val="004B21B9"/>
    <w:rsid w:val="004B23A3"/>
    <w:rsid w:val="004B2E26"/>
    <w:rsid w:val="004B2F55"/>
    <w:rsid w:val="004B4518"/>
    <w:rsid w:val="004B5741"/>
    <w:rsid w:val="004B5AB7"/>
    <w:rsid w:val="004B5E4B"/>
    <w:rsid w:val="004B785D"/>
    <w:rsid w:val="004B78E0"/>
    <w:rsid w:val="004B7990"/>
    <w:rsid w:val="004B7CB4"/>
    <w:rsid w:val="004C0062"/>
    <w:rsid w:val="004C1FF5"/>
    <w:rsid w:val="004C2663"/>
    <w:rsid w:val="004C3223"/>
    <w:rsid w:val="004C32D8"/>
    <w:rsid w:val="004C554B"/>
    <w:rsid w:val="004C75AA"/>
    <w:rsid w:val="004C7A82"/>
    <w:rsid w:val="004D117D"/>
    <w:rsid w:val="004D1509"/>
    <w:rsid w:val="004D20D2"/>
    <w:rsid w:val="004D3241"/>
    <w:rsid w:val="004D38E5"/>
    <w:rsid w:val="004D3967"/>
    <w:rsid w:val="004D3F6D"/>
    <w:rsid w:val="004D43CF"/>
    <w:rsid w:val="004D6EC5"/>
    <w:rsid w:val="004E03B8"/>
    <w:rsid w:val="004E097F"/>
    <w:rsid w:val="004E1956"/>
    <w:rsid w:val="004E1997"/>
    <w:rsid w:val="004E1F60"/>
    <w:rsid w:val="004E27BC"/>
    <w:rsid w:val="004E3F36"/>
    <w:rsid w:val="004E4184"/>
    <w:rsid w:val="004E48F2"/>
    <w:rsid w:val="004E5294"/>
    <w:rsid w:val="004E559B"/>
    <w:rsid w:val="004E58F9"/>
    <w:rsid w:val="004E7949"/>
    <w:rsid w:val="004E7DB2"/>
    <w:rsid w:val="004F08E8"/>
    <w:rsid w:val="004F0928"/>
    <w:rsid w:val="004F15DB"/>
    <w:rsid w:val="004F1822"/>
    <w:rsid w:val="004F3F21"/>
    <w:rsid w:val="004F4C30"/>
    <w:rsid w:val="004F5616"/>
    <w:rsid w:val="004F5B51"/>
    <w:rsid w:val="004F6002"/>
    <w:rsid w:val="004F714A"/>
    <w:rsid w:val="004F7F07"/>
    <w:rsid w:val="005009D2"/>
    <w:rsid w:val="005017F6"/>
    <w:rsid w:val="00502318"/>
    <w:rsid w:val="00502BE2"/>
    <w:rsid w:val="00504008"/>
    <w:rsid w:val="0050532C"/>
    <w:rsid w:val="00505F58"/>
    <w:rsid w:val="00506943"/>
    <w:rsid w:val="00507885"/>
    <w:rsid w:val="00510163"/>
    <w:rsid w:val="005102C8"/>
    <w:rsid w:val="00510363"/>
    <w:rsid w:val="00512ABC"/>
    <w:rsid w:val="0051381E"/>
    <w:rsid w:val="00513B43"/>
    <w:rsid w:val="00513F13"/>
    <w:rsid w:val="00513F2E"/>
    <w:rsid w:val="005142D6"/>
    <w:rsid w:val="00514995"/>
    <w:rsid w:val="0051541F"/>
    <w:rsid w:val="0051711C"/>
    <w:rsid w:val="0052068F"/>
    <w:rsid w:val="00521EA3"/>
    <w:rsid w:val="00521F22"/>
    <w:rsid w:val="00522041"/>
    <w:rsid w:val="00522580"/>
    <w:rsid w:val="005226A3"/>
    <w:rsid w:val="00522F95"/>
    <w:rsid w:val="0052373F"/>
    <w:rsid w:val="00524963"/>
    <w:rsid w:val="00530740"/>
    <w:rsid w:val="00531260"/>
    <w:rsid w:val="005313C7"/>
    <w:rsid w:val="005316C0"/>
    <w:rsid w:val="00531C91"/>
    <w:rsid w:val="00531D69"/>
    <w:rsid w:val="005326C9"/>
    <w:rsid w:val="005330FC"/>
    <w:rsid w:val="005331C8"/>
    <w:rsid w:val="005331EE"/>
    <w:rsid w:val="00533676"/>
    <w:rsid w:val="00533732"/>
    <w:rsid w:val="00533779"/>
    <w:rsid w:val="00535666"/>
    <w:rsid w:val="00535DAD"/>
    <w:rsid w:val="00536E3A"/>
    <w:rsid w:val="005376B5"/>
    <w:rsid w:val="00537D3D"/>
    <w:rsid w:val="005417DC"/>
    <w:rsid w:val="00541FA8"/>
    <w:rsid w:val="0054223D"/>
    <w:rsid w:val="00542BD2"/>
    <w:rsid w:val="00542D4A"/>
    <w:rsid w:val="005432F6"/>
    <w:rsid w:val="00543AF8"/>
    <w:rsid w:val="005446AF"/>
    <w:rsid w:val="00544B3F"/>
    <w:rsid w:val="00544CDF"/>
    <w:rsid w:val="0054551B"/>
    <w:rsid w:val="00545761"/>
    <w:rsid w:val="00545874"/>
    <w:rsid w:val="00545B07"/>
    <w:rsid w:val="0054663B"/>
    <w:rsid w:val="005466F5"/>
    <w:rsid w:val="00550C03"/>
    <w:rsid w:val="0055156D"/>
    <w:rsid w:val="005517A3"/>
    <w:rsid w:val="00551813"/>
    <w:rsid w:val="0055264E"/>
    <w:rsid w:val="00552791"/>
    <w:rsid w:val="00554005"/>
    <w:rsid w:val="0055403A"/>
    <w:rsid w:val="0055474E"/>
    <w:rsid w:val="005554A1"/>
    <w:rsid w:val="005575F6"/>
    <w:rsid w:val="00557636"/>
    <w:rsid w:val="0055794D"/>
    <w:rsid w:val="00557B13"/>
    <w:rsid w:val="00557BE2"/>
    <w:rsid w:val="00561A77"/>
    <w:rsid w:val="00561A7E"/>
    <w:rsid w:val="00561A7F"/>
    <w:rsid w:val="00561E47"/>
    <w:rsid w:val="00561FFD"/>
    <w:rsid w:val="0056203D"/>
    <w:rsid w:val="00562F52"/>
    <w:rsid w:val="00563075"/>
    <w:rsid w:val="0056367A"/>
    <w:rsid w:val="00564CF5"/>
    <w:rsid w:val="005660B0"/>
    <w:rsid w:val="00567065"/>
    <w:rsid w:val="005671AC"/>
    <w:rsid w:val="0057140B"/>
    <w:rsid w:val="00571711"/>
    <w:rsid w:val="00571778"/>
    <w:rsid w:val="00571ECB"/>
    <w:rsid w:val="00572812"/>
    <w:rsid w:val="0057342D"/>
    <w:rsid w:val="005734A9"/>
    <w:rsid w:val="00573B12"/>
    <w:rsid w:val="00573B22"/>
    <w:rsid w:val="00573C08"/>
    <w:rsid w:val="005742A9"/>
    <w:rsid w:val="005747D7"/>
    <w:rsid w:val="00575265"/>
    <w:rsid w:val="00577ADB"/>
    <w:rsid w:val="00580027"/>
    <w:rsid w:val="00580CB5"/>
    <w:rsid w:val="00580E27"/>
    <w:rsid w:val="0058223D"/>
    <w:rsid w:val="005829C3"/>
    <w:rsid w:val="00582D74"/>
    <w:rsid w:val="00582D99"/>
    <w:rsid w:val="00583445"/>
    <w:rsid w:val="00583705"/>
    <w:rsid w:val="005845D1"/>
    <w:rsid w:val="00585902"/>
    <w:rsid w:val="00585A6D"/>
    <w:rsid w:val="00586A37"/>
    <w:rsid w:val="00587217"/>
    <w:rsid w:val="0058752D"/>
    <w:rsid w:val="0059053A"/>
    <w:rsid w:val="00591DBB"/>
    <w:rsid w:val="00593D85"/>
    <w:rsid w:val="005945F5"/>
    <w:rsid w:val="00594975"/>
    <w:rsid w:val="005949C1"/>
    <w:rsid w:val="00596CEC"/>
    <w:rsid w:val="00597959"/>
    <w:rsid w:val="005979AA"/>
    <w:rsid w:val="005A0682"/>
    <w:rsid w:val="005A214E"/>
    <w:rsid w:val="005A22AE"/>
    <w:rsid w:val="005A3A0B"/>
    <w:rsid w:val="005A44A9"/>
    <w:rsid w:val="005A5402"/>
    <w:rsid w:val="005A5F0E"/>
    <w:rsid w:val="005A6E2D"/>
    <w:rsid w:val="005A7D43"/>
    <w:rsid w:val="005A7DA8"/>
    <w:rsid w:val="005B00C0"/>
    <w:rsid w:val="005B2013"/>
    <w:rsid w:val="005B24F5"/>
    <w:rsid w:val="005B33B4"/>
    <w:rsid w:val="005B3B20"/>
    <w:rsid w:val="005B4A9D"/>
    <w:rsid w:val="005B4CD3"/>
    <w:rsid w:val="005B677D"/>
    <w:rsid w:val="005B6B0F"/>
    <w:rsid w:val="005C0EA2"/>
    <w:rsid w:val="005C1D12"/>
    <w:rsid w:val="005C21BF"/>
    <w:rsid w:val="005C227C"/>
    <w:rsid w:val="005C27C9"/>
    <w:rsid w:val="005C2C43"/>
    <w:rsid w:val="005C3724"/>
    <w:rsid w:val="005C4E4E"/>
    <w:rsid w:val="005C6655"/>
    <w:rsid w:val="005C6BCD"/>
    <w:rsid w:val="005C6C26"/>
    <w:rsid w:val="005C7D22"/>
    <w:rsid w:val="005D0BD7"/>
    <w:rsid w:val="005D1ABC"/>
    <w:rsid w:val="005D1E45"/>
    <w:rsid w:val="005D1F91"/>
    <w:rsid w:val="005D5ABB"/>
    <w:rsid w:val="005D5EC9"/>
    <w:rsid w:val="005D73D6"/>
    <w:rsid w:val="005E1C7F"/>
    <w:rsid w:val="005E2C34"/>
    <w:rsid w:val="005E2DD2"/>
    <w:rsid w:val="005E3797"/>
    <w:rsid w:val="005E3992"/>
    <w:rsid w:val="005E4297"/>
    <w:rsid w:val="005E70EC"/>
    <w:rsid w:val="005F04A3"/>
    <w:rsid w:val="005F09E5"/>
    <w:rsid w:val="005F1500"/>
    <w:rsid w:val="005F16A1"/>
    <w:rsid w:val="005F3192"/>
    <w:rsid w:val="005F3D33"/>
    <w:rsid w:val="005F3E9F"/>
    <w:rsid w:val="005F4D80"/>
    <w:rsid w:val="005F5360"/>
    <w:rsid w:val="005F5C67"/>
    <w:rsid w:val="005F6397"/>
    <w:rsid w:val="005F63E2"/>
    <w:rsid w:val="005F7502"/>
    <w:rsid w:val="005F75D1"/>
    <w:rsid w:val="00600183"/>
    <w:rsid w:val="00600CEB"/>
    <w:rsid w:val="00602821"/>
    <w:rsid w:val="00603B50"/>
    <w:rsid w:val="006043B8"/>
    <w:rsid w:val="00604DC1"/>
    <w:rsid w:val="00605F6B"/>
    <w:rsid w:val="006062F3"/>
    <w:rsid w:val="006064B6"/>
    <w:rsid w:val="00606B1B"/>
    <w:rsid w:val="006074E3"/>
    <w:rsid w:val="00607812"/>
    <w:rsid w:val="006101B8"/>
    <w:rsid w:val="00610C70"/>
    <w:rsid w:val="0061158A"/>
    <w:rsid w:val="00611BDC"/>
    <w:rsid w:val="006123F4"/>
    <w:rsid w:val="00613A7F"/>
    <w:rsid w:val="00613B73"/>
    <w:rsid w:val="00613F5C"/>
    <w:rsid w:val="006143DD"/>
    <w:rsid w:val="0061489C"/>
    <w:rsid w:val="0061549D"/>
    <w:rsid w:val="00615B99"/>
    <w:rsid w:val="00615ED3"/>
    <w:rsid w:val="006163E7"/>
    <w:rsid w:val="00617242"/>
    <w:rsid w:val="0061762B"/>
    <w:rsid w:val="00621656"/>
    <w:rsid w:val="006220E5"/>
    <w:rsid w:val="006228BC"/>
    <w:rsid w:val="00623279"/>
    <w:rsid w:val="00623E8D"/>
    <w:rsid w:val="00624BB4"/>
    <w:rsid w:val="0062541B"/>
    <w:rsid w:val="00625C28"/>
    <w:rsid w:val="00625E47"/>
    <w:rsid w:val="00625F6D"/>
    <w:rsid w:val="006270A5"/>
    <w:rsid w:val="00627924"/>
    <w:rsid w:val="0062792B"/>
    <w:rsid w:val="00627DCA"/>
    <w:rsid w:val="00627E09"/>
    <w:rsid w:val="00631021"/>
    <w:rsid w:val="00631D23"/>
    <w:rsid w:val="0063224D"/>
    <w:rsid w:val="006329C5"/>
    <w:rsid w:val="00633140"/>
    <w:rsid w:val="00633F06"/>
    <w:rsid w:val="006343D3"/>
    <w:rsid w:val="00634A69"/>
    <w:rsid w:val="006364B2"/>
    <w:rsid w:val="006369AD"/>
    <w:rsid w:val="006370FD"/>
    <w:rsid w:val="00640737"/>
    <w:rsid w:val="00640A24"/>
    <w:rsid w:val="006415F4"/>
    <w:rsid w:val="00641ABE"/>
    <w:rsid w:val="006422F3"/>
    <w:rsid w:val="006427C5"/>
    <w:rsid w:val="006427F7"/>
    <w:rsid w:val="00642824"/>
    <w:rsid w:val="00642DF5"/>
    <w:rsid w:val="00645546"/>
    <w:rsid w:val="00645E6B"/>
    <w:rsid w:val="00645F04"/>
    <w:rsid w:val="00646B6D"/>
    <w:rsid w:val="00647B0F"/>
    <w:rsid w:val="00650F42"/>
    <w:rsid w:val="00651DE6"/>
    <w:rsid w:val="00653008"/>
    <w:rsid w:val="0065308E"/>
    <w:rsid w:val="0065309A"/>
    <w:rsid w:val="00654063"/>
    <w:rsid w:val="00654B93"/>
    <w:rsid w:val="00654E9F"/>
    <w:rsid w:val="00654ECF"/>
    <w:rsid w:val="00655133"/>
    <w:rsid w:val="006569B1"/>
    <w:rsid w:val="00656D1C"/>
    <w:rsid w:val="0065780C"/>
    <w:rsid w:val="006579DD"/>
    <w:rsid w:val="00660700"/>
    <w:rsid w:val="00660D3C"/>
    <w:rsid w:val="00661C9E"/>
    <w:rsid w:val="00663D3D"/>
    <w:rsid w:val="0066401C"/>
    <w:rsid w:val="00664E1F"/>
    <w:rsid w:val="00665588"/>
    <w:rsid w:val="00665874"/>
    <w:rsid w:val="00665E6D"/>
    <w:rsid w:val="0066617C"/>
    <w:rsid w:val="006664B4"/>
    <w:rsid w:val="0066673B"/>
    <w:rsid w:val="00666841"/>
    <w:rsid w:val="00666B33"/>
    <w:rsid w:val="0067008E"/>
    <w:rsid w:val="00671683"/>
    <w:rsid w:val="006716EF"/>
    <w:rsid w:val="00671F17"/>
    <w:rsid w:val="0067227C"/>
    <w:rsid w:val="00672436"/>
    <w:rsid w:val="00673A34"/>
    <w:rsid w:val="00673E99"/>
    <w:rsid w:val="00673FDC"/>
    <w:rsid w:val="0067409F"/>
    <w:rsid w:val="00676280"/>
    <w:rsid w:val="0067715F"/>
    <w:rsid w:val="00677B8E"/>
    <w:rsid w:val="00680AE5"/>
    <w:rsid w:val="00680F05"/>
    <w:rsid w:val="00681034"/>
    <w:rsid w:val="0068147C"/>
    <w:rsid w:val="00681CBE"/>
    <w:rsid w:val="006825A8"/>
    <w:rsid w:val="00682AE2"/>
    <w:rsid w:val="006843F9"/>
    <w:rsid w:val="00684546"/>
    <w:rsid w:val="00684847"/>
    <w:rsid w:val="00685A40"/>
    <w:rsid w:val="00686E8F"/>
    <w:rsid w:val="006875D5"/>
    <w:rsid w:val="00690090"/>
    <w:rsid w:val="00690F24"/>
    <w:rsid w:val="00692A32"/>
    <w:rsid w:val="006930E4"/>
    <w:rsid w:val="00693706"/>
    <w:rsid w:val="00693C37"/>
    <w:rsid w:val="00693E3C"/>
    <w:rsid w:val="00694265"/>
    <w:rsid w:val="00695CB6"/>
    <w:rsid w:val="00696FD2"/>
    <w:rsid w:val="0069735D"/>
    <w:rsid w:val="00697C52"/>
    <w:rsid w:val="006A0063"/>
    <w:rsid w:val="006A0F62"/>
    <w:rsid w:val="006A17EA"/>
    <w:rsid w:val="006A17FA"/>
    <w:rsid w:val="006A27EA"/>
    <w:rsid w:val="006A2FAD"/>
    <w:rsid w:val="006A50D8"/>
    <w:rsid w:val="006A5C4E"/>
    <w:rsid w:val="006A66FD"/>
    <w:rsid w:val="006A6977"/>
    <w:rsid w:val="006A69A3"/>
    <w:rsid w:val="006A7833"/>
    <w:rsid w:val="006A7A73"/>
    <w:rsid w:val="006A7A8F"/>
    <w:rsid w:val="006B00DB"/>
    <w:rsid w:val="006B0F07"/>
    <w:rsid w:val="006B1331"/>
    <w:rsid w:val="006B1596"/>
    <w:rsid w:val="006B15F9"/>
    <w:rsid w:val="006B1830"/>
    <w:rsid w:val="006B1DD3"/>
    <w:rsid w:val="006B1FF6"/>
    <w:rsid w:val="006B2150"/>
    <w:rsid w:val="006B2CDD"/>
    <w:rsid w:val="006B32CA"/>
    <w:rsid w:val="006B46CB"/>
    <w:rsid w:val="006B4D69"/>
    <w:rsid w:val="006B57BF"/>
    <w:rsid w:val="006B5B2E"/>
    <w:rsid w:val="006B6021"/>
    <w:rsid w:val="006B6271"/>
    <w:rsid w:val="006B66CB"/>
    <w:rsid w:val="006B76ED"/>
    <w:rsid w:val="006C2064"/>
    <w:rsid w:val="006C22A9"/>
    <w:rsid w:val="006C260C"/>
    <w:rsid w:val="006C2808"/>
    <w:rsid w:val="006C2DAE"/>
    <w:rsid w:val="006C3BA8"/>
    <w:rsid w:val="006C5305"/>
    <w:rsid w:val="006C5DA4"/>
    <w:rsid w:val="006D1A19"/>
    <w:rsid w:val="006D46FE"/>
    <w:rsid w:val="006D4921"/>
    <w:rsid w:val="006D6461"/>
    <w:rsid w:val="006D7F57"/>
    <w:rsid w:val="006E004D"/>
    <w:rsid w:val="006E0183"/>
    <w:rsid w:val="006E0CE2"/>
    <w:rsid w:val="006E2ADA"/>
    <w:rsid w:val="006E32A6"/>
    <w:rsid w:val="006E3C23"/>
    <w:rsid w:val="006E4552"/>
    <w:rsid w:val="006E490D"/>
    <w:rsid w:val="006E5AF8"/>
    <w:rsid w:val="006E6453"/>
    <w:rsid w:val="006E6E6E"/>
    <w:rsid w:val="006E7967"/>
    <w:rsid w:val="006E79C2"/>
    <w:rsid w:val="006F0872"/>
    <w:rsid w:val="006F08D9"/>
    <w:rsid w:val="006F15BB"/>
    <w:rsid w:val="006F18A1"/>
    <w:rsid w:val="006F1B50"/>
    <w:rsid w:val="006F2242"/>
    <w:rsid w:val="006F3885"/>
    <w:rsid w:val="006F40D8"/>
    <w:rsid w:val="006F431C"/>
    <w:rsid w:val="006F446E"/>
    <w:rsid w:val="006F585E"/>
    <w:rsid w:val="006F7117"/>
    <w:rsid w:val="006F799D"/>
    <w:rsid w:val="007000E5"/>
    <w:rsid w:val="00700C46"/>
    <w:rsid w:val="007011B0"/>
    <w:rsid w:val="007011BA"/>
    <w:rsid w:val="0070138C"/>
    <w:rsid w:val="007014E1"/>
    <w:rsid w:val="00702478"/>
    <w:rsid w:val="00702FE0"/>
    <w:rsid w:val="0070457B"/>
    <w:rsid w:val="0070561A"/>
    <w:rsid w:val="00705AFF"/>
    <w:rsid w:val="00705C40"/>
    <w:rsid w:val="00706608"/>
    <w:rsid w:val="007067FD"/>
    <w:rsid w:val="00706AFF"/>
    <w:rsid w:val="007101DF"/>
    <w:rsid w:val="00710481"/>
    <w:rsid w:val="00710A18"/>
    <w:rsid w:val="00710D78"/>
    <w:rsid w:val="00711942"/>
    <w:rsid w:val="00713966"/>
    <w:rsid w:val="00713B2F"/>
    <w:rsid w:val="007146DA"/>
    <w:rsid w:val="007147EA"/>
    <w:rsid w:val="007148F4"/>
    <w:rsid w:val="007155BC"/>
    <w:rsid w:val="00715B87"/>
    <w:rsid w:val="00715F78"/>
    <w:rsid w:val="00716365"/>
    <w:rsid w:val="0071671A"/>
    <w:rsid w:val="0071733D"/>
    <w:rsid w:val="00717495"/>
    <w:rsid w:val="00721405"/>
    <w:rsid w:val="00721C93"/>
    <w:rsid w:val="00722B27"/>
    <w:rsid w:val="00722DD8"/>
    <w:rsid w:val="00722DDB"/>
    <w:rsid w:val="00723DEE"/>
    <w:rsid w:val="007245A1"/>
    <w:rsid w:val="0072535B"/>
    <w:rsid w:val="00725B13"/>
    <w:rsid w:val="007266DC"/>
    <w:rsid w:val="00726838"/>
    <w:rsid w:val="007269EE"/>
    <w:rsid w:val="00727D83"/>
    <w:rsid w:val="0073092E"/>
    <w:rsid w:val="00730A39"/>
    <w:rsid w:val="00730A48"/>
    <w:rsid w:val="00730E7E"/>
    <w:rsid w:val="0073253C"/>
    <w:rsid w:val="00733BA5"/>
    <w:rsid w:val="00734E78"/>
    <w:rsid w:val="00734EC1"/>
    <w:rsid w:val="007417DE"/>
    <w:rsid w:val="0074398D"/>
    <w:rsid w:val="00746B30"/>
    <w:rsid w:val="00746E58"/>
    <w:rsid w:val="007504B7"/>
    <w:rsid w:val="00752949"/>
    <w:rsid w:val="00752B0B"/>
    <w:rsid w:val="00753889"/>
    <w:rsid w:val="00753A85"/>
    <w:rsid w:val="00754927"/>
    <w:rsid w:val="00754E50"/>
    <w:rsid w:val="00754FA0"/>
    <w:rsid w:val="00755B22"/>
    <w:rsid w:val="00755EA9"/>
    <w:rsid w:val="00756E0D"/>
    <w:rsid w:val="00756F94"/>
    <w:rsid w:val="007572D8"/>
    <w:rsid w:val="0075767C"/>
    <w:rsid w:val="00757816"/>
    <w:rsid w:val="00757D9F"/>
    <w:rsid w:val="00757DE8"/>
    <w:rsid w:val="00760372"/>
    <w:rsid w:val="00760FEE"/>
    <w:rsid w:val="00761094"/>
    <w:rsid w:val="00761754"/>
    <w:rsid w:val="00761CD9"/>
    <w:rsid w:val="00762B0D"/>
    <w:rsid w:val="00764AEA"/>
    <w:rsid w:val="00764E5A"/>
    <w:rsid w:val="007652B2"/>
    <w:rsid w:val="0076590F"/>
    <w:rsid w:val="007664F8"/>
    <w:rsid w:val="007668D7"/>
    <w:rsid w:val="00766B91"/>
    <w:rsid w:val="00766D9E"/>
    <w:rsid w:val="00770B18"/>
    <w:rsid w:val="007710B6"/>
    <w:rsid w:val="0077110C"/>
    <w:rsid w:val="0077118A"/>
    <w:rsid w:val="00772098"/>
    <w:rsid w:val="00772D9B"/>
    <w:rsid w:val="00772DE2"/>
    <w:rsid w:val="00772E14"/>
    <w:rsid w:val="00773CE8"/>
    <w:rsid w:val="00773D67"/>
    <w:rsid w:val="00775EDF"/>
    <w:rsid w:val="0077610E"/>
    <w:rsid w:val="0077685F"/>
    <w:rsid w:val="00776B04"/>
    <w:rsid w:val="007806A9"/>
    <w:rsid w:val="00780A43"/>
    <w:rsid w:val="00781A3E"/>
    <w:rsid w:val="00782E4A"/>
    <w:rsid w:val="00783ADD"/>
    <w:rsid w:val="00784266"/>
    <w:rsid w:val="00784AA8"/>
    <w:rsid w:val="00785583"/>
    <w:rsid w:val="00786020"/>
    <w:rsid w:val="0078666F"/>
    <w:rsid w:val="00786E5C"/>
    <w:rsid w:val="0078715E"/>
    <w:rsid w:val="007873C5"/>
    <w:rsid w:val="007875BB"/>
    <w:rsid w:val="00787F03"/>
    <w:rsid w:val="00790D28"/>
    <w:rsid w:val="00790F1B"/>
    <w:rsid w:val="007914D4"/>
    <w:rsid w:val="00791BF8"/>
    <w:rsid w:val="00792AA7"/>
    <w:rsid w:val="00792E74"/>
    <w:rsid w:val="00794587"/>
    <w:rsid w:val="00796D27"/>
    <w:rsid w:val="00797EA0"/>
    <w:rsid w:val="007A011E"/>
    <w:rsid w:val="007A16F8"/>
    <w:rsid w:val="007A1B8A"/>
    <w:rsid w:val="007A346E"/>
    <w:rsid w:val="007A3E85"/>
    <w:rsid w:val="007A435F"/>
    <w:rsid w:val="007B024F"/>
    <w:rsid w:val="007B0598"/>
    <w:rsid w:val="007B0677"/>
    <w:rsid w:val="007B2116"/>
    <w:rsid w:val="007B30BC"/>
    <w:rsid w:val="007B3FA0"/>
    <w:rsid w:val="007B4B08"/>
    <w:rsid w:val="007B5013"/>
    <w:rsid w:val="007B69A1"/>
    <w:rsid w:val="007B6B4B"/>
    <w:rsid w:val="007B728A"/>
    <w:rsid w:val="007B78AA"/>
    <w:rsid w:val="007B7BFC"/>
    <w:rsid w:val="007C16A7"/>
    <w:rsid w:val="007C1B47"/>
    <w:rsid w:val="007C24AB"/>
    <w:rsid w:val="007C3121"/>
    <w:rsid w:val="007C3126"/>
    <w:rsid w:val="007C39F2"/>
    <w:rsid w:val="007C3B3A"/>
    <w:rsid w:val="007C3EF3"/>
    <w:rsid w:val="007C50DD"/>
    <w:rsid w:val="007C6352"/>
    <w:rsid w:val="007C6471"/>
    <w:rsid w:val="007C64BA"/>
    <w:rsid w:val="007C66AC"/>
    <w:rsid w:val="007C6973"/>
    <w:rsid w:val="007C70B5"/>
    <w:rsid w:val="007C7F8B"/>
    <w:rsid w:val="007D091C"/>
    <w:rsid w:val="007D2147"/>
    <w:rsid w:val="007D283B"/>
    <w:rsid w:val="007D2D5F"/>
    <w:rsid w:val="007D341B"/>
    <w:rsid w:val="007D3C92"/>
    <w:rsid w:val="007D3D75"/>
    <w:rsid w:val="007D3FF0"/>
    <w:rsid w:val="007D6394"/>
    <w:rsid w:val="007D64FD"/>
    <w:rsid w:val="007D65CF"/>
    <w:rsid w:val="007D78E6"/>
    <w:rsid w:val="007D7B88"/>
    <w:rsid w:val="007E0626"/>
    <w:rsid w:val="007E0DAC"/>
    <w:rsid w:val="007E1437"/>
    <w:rsid w:val="007E2830"/>
    <w:rsid w:val="007E37F2"/>
    <w:rsid w:val="007E3B84"/>
    <w:rsid w:val="007E3ECC"/>
    <w:rsid w:val="007E471A"/>
    <w:rsid w:val="007E4DDE"/>
    <w:rsid w:val="007E50DE"/>
    <w:rsid w:val="007E57EB"/>
    <w:rsid w:val="007E59A3"/>
    <w:rsid w:val="007E5EDD"/>
    <w:rsid w:val="007E61AA"/>
    <w:rsid w:val="007F0A61"/>
    <w:rsid w:val="007F14F0"/>
    <w:rsid w:val="007F32C8"/>
    <w:rsid w:val="007F37E1"/>
    <w:rsid w:val="007F444B"/>
    <w:rsid w:val="007F47F0"/>
    <w:rsid w:val="007F4B53"/>
    <w:rsid w:val="007F5CDD"/>
    <w:rsid w:val="007F63E1"/>
    <w:rsid w:val="007F6884"/>
    <w:rsid w:val="007F6C9F"/>
    <w:rsid w:val="007F71BD"/>
    <w:rsid w:val="007F77C5"/>
    <w:rsid w:val="00801875"/>
    <w:rsid w:val="00801AE2"/>
    <w:rsid w:val="008025D2"/>
    <w:rsid w:val="0080283E"/>
    <w:rsid w:val="00802EEC"/>
    <w:rsid w:val="00803AD0"/>
    <w:rsid w:val="00803CCC"/>
    <w:rsid w:val="00804843"/>
    <w:rsid w:val="00805FB0"/>
    <w:rsid w:val="00806BCA"/>
    <w:rsid w:val="00806BED"/>
    <w:rsid w:val="00806F74"/>
    <w:rsid w:val="00811EBA"/>
    <w:rsid w:val="00812DC7"/>
    <w:rsid w:val="00812EB1"/>
    <w:rsid w:val="008147E5"/>
    <w:rsid w:val="008153F7"/>
    <w:rsid w:val="00815A16"/>
    <w:rsid w:val="00815FFC"/>
    <w:rsid w:val="0081669B"/>
    <w:rsid w:val="00817C79"/>
    <w:rsid w:val="00817E99"/>
    <w:rsid w:val="00821070"/>
    <w:rsid w:val="00821199"/>
    <w:rsid w:val="00821550"/>
    <w:rsid w:val="008218DE"/>
    <w:rsid w:val="008223F8"/>
    <w:rsid w:val="00822B7D"/>
    <w:rsid w:val="0082322B"/>
    <w:rsid w:val="0082346A"/>
    <w:rsid w:val="008244CF"/>
    <w:rsid w:val="008253E5"/>
    <w:rsid w:val="00826088"/>
    <w:rsid w:val="00826BBC"/>
    <w:rsid w:val="00826F55"/>
    <w:rsid w:val="0082793B"/>
    <w:rsid w:val="00827A2D"/>
    <w:rsid w:val="00830D3B"/>
    <w:rsid w:val="00832F31"/>
    <w:rsid w:val="00833263"/>
    <w:rsid w:val="008334A4"/>
    <w:rsid w:val="00833AA1"/>
    <w:rsid w:val="008346C4"/>
    <w:rsid w:val="008347EC"/>
    <w:rsid w:val="0083501E"/>
    <w:rsid w:val="00835BF4"/>
    <w:rsid w:val="00836525"/>
    <w:rsid w:val="00837470"/>
    <w:rsid w:val="008405B5"/>
    <w:rsid w:val="008409BD"/>
    <w:rsid w:val="008426CE"/>
    <w:rsid w:val="00842F68"/>
    <w:rsid w:val="00843B4C"/>
    <w:rsid w:val="0084447F"/>
    <w:rsid w:val="0084520B"/>
    <w:rsid w:val="00845D04"/>
    <w:rsid w:val="00846B2F"/>
    <w:rsid w:val="00847FC2"/>
    <w:rsid w:val="0085102E"/>
    <w:rsid w:val="00852475"/>
    <w:rsid w:val="00852953"/>
    <w:rsid w:val="008529A6"/>
    <w:rsid w:val="00853713"/>
    <w:rsid w:val="00853907"/>
    <w:rsid w:val="00854496"/>
    <w:rsid w:val="00854B38"/>
    <w:rsid w:val="008556F9"/>
    <w:rsid w:val="008560B3"/>
    <w:rsid w:val="008568D0"/>
    <w:rsid w:val="0086218A"/>
    <w:rsid w:val="008624A8"/>
    <w:rsid w:val="008625DD"/>
    <w:rsid w:val="00862D86"/>
    <w:rsid w:val="0086311C"/>
    <w:rsid w:val="0086340C"/>
    <w:rsid w:val="00863816"/>
    <w:rsid w:val="00863845"/>
    <w:rsid w:val="00863DDC"/>
    <w:rsid w:val="00864A90"/>
    <w:rsid w:val="00867A1D"/>
    <w:rsid w:val="008703DA"/>
    <w:rsid w:val="00870968"/>
    <w:rsid w:val="0087203D"/>
    <w:rsid w:val="00872229"/>
    <w:rsid w:val="0087293A"/>
    <w:rsid w:val="00873B2F"/>
    <w:rsid w:val="00873CFF"/>
    <w:rsid w:val="008741C9"/>
    <w:rsid w:val="008751A2"/>
    <w:rsid w:val="00875EC4"/>
    <w:rsid w:val="00876C17"/>
    <w:rsid w:val="008779D5"/>
    <w:rsid w:val="0088040C"/>
    <w:rsid w:val="008809E6"/>
    <w:rsid w:val="0088119A"/>
    <w:rsid w:val="0088178E"/>
    <w:rsid w:val="008824B7"/>
    <w:rsid w:val="008827B8"/>
    <w:rsid w:val="008831E0"/>
    <w:rsid w:val="0088487C"/>
    <w:rsid w:val="00884B21"/>
    <w:rsid w:val="00885C23"/>
    <w:rsid w:val="00886669"/>
    <w:rsid w:val="008901EC"/>
    <w:rsid w:val="008909C7"/>
    <w:rsid w:val="0089156E"/>
    <w:rsid w:val="008916A8"/>
    <w:rsid w:val="00891814"/>
    <w:rsid w:val="008920BC"/>
    <w:rsid w:val="008924F1"/>
    <w:rsid w:val="00892547"/>
    <w:rsid w:val="00892C11"/>
    <w:rsid w:val="00893037"/>
    <w:rsid w:val="00893789"/>
    <w:rsid w:val="00893CB4"/>
    <w:rsid w:val="00893DF5"/>
    <w:rsid w:val="00895A28"/>
    <w:rsid w:val="00895D8D"/>
    <w:rsid w:val="008964D6"/>
    <w:rsid w:val="008965A2"/>
    <w:rsid w:val="008965C2"/>
    <w:rsid w:val="008966D5"/>
    <w:rsid w:val="008975E0"/>
    <w:rsid w:val="00897CFF"/>
    <w:rsid w:val="00897DAF"/>
    <w:rsid w:val="008A0736"/>
    <w:rsid w:val="008A33F4"/>
    <w:rsid w:val="008A4639"/>
    <w:rsid w:val="008A4712"/>
    <w:rsid w:val="008A4B97"/>
    <w:rsid w:val="008A57F7"/>
    <w:rsid w:val="008A5AF0"/>
    <w:rsid w:val="008B05D6"/>
    <w:rsid w:val="008B0A0C"/>
    <w:rsid w:val="008B0E5D"/>
    <w:rsid w:val="008B169D"/>
    <w:rsid w:val="008B1762"/>
    <w:rsid w:val="008B1FE2"/>
    <w:rsid w:val="008B2425"/>
    <w:rsid w:val="008B308B"/>
    <w:rsid w:val="008B4787"/>
    <w:rsid w:val="008B4AAF"/>
    <w:rsid w:val="008B5FD7"/>
    <w:rsid w:val="008B64B7"/>
    <w:rsid w:val="008B7F12"/>
    <w:rsid w:val="008C06B8"/>
    <w:rsid w:val="008C0A9D"/>
    <w:rsid w:val="008C0D35"/>
    <w:rsid w:val="008C147B"/>
    <w:rsid w:val="008C1D2D"/>
    <w:rsid w:val="008C1FEB"/>
    <w:rsid w:val="008C220A"/>
    <w:rsid w:val="008C2E2D"/>
    <w:rsid w:val="008C385F"/>
    <w:rsid w:val="008C3929"/>
    <w:rsid w:val="008C41BA"/>
    <w:rsid w:val="008C4D91"/>
    <w:rsid w:val="008C56A5"/>
    <w:rsid w:val="008C5BC5"/>
    <w:rsid w:val="008C6C74"/>
    <w:rsid w:val="008C7053"/>
    <w:rsid w:val="008D1CAA"/>
    <w:rsid w:val="008D1CB1"/>
    <w:rsid w:val="008D28BE"/>
    <w:rsid w:val="008D37DA"/>
    <w:rsid w:val="008D3B70"/>
    <w:rsid w:val="008D4D7A"/>
    <w:rsid w:val="008D500D"/>
    <w:rsid w:val="008D53AA"/>
    <w:rsid w:val="008D65CC"/>
    <w:rsid w:val="008D6D26"/>
    <w:rsid w:val="008D6E5C"/>
    <w:rsid w:val="008E2A37"/>
    <w:rsid w:val="008E2E6D"/>
    <w:rsid w:val="008E3AAD"/>
    <w:rsid w:val="008E4569"/>
    <w:rsid w:val="008E48B4"/>
    <w:rsid w:val="008E4911"/>
    <w:rsid w:val="008E57DE"/>
    <w:rsid w:val="008E7F33"/>
    <w:rsid w:val="008F05D2"/>
    <w:rsid w:val="008F0D47"/>
    <w:rsid w:val="008F0DB5"/>
    <w:rsid w:val="008F15DD"/>
    <w:rsid w:val="008F1900"/>
    <w:rsid w:val="008F1BEE"/>
    <w:rsid w:val="008F25C8"/>
    <w:rsid w:val="008F2A97"/>
    <w:rsid w:val="008F2BBB"/>
    <w:rsid w:val="008F378B"/>
    <w:rsid w:val="008F43AB"/>
    <w:rsid w:val="008F5459"/>
    <w:rsid w:val="008F57B2"/>
    <w:rsid w:val="008F71C5"/>
    <w:rsid w:val="008F7BD6"/>
    <w:rsid w:val="0090069C"/>
    <w:rsid w:val="00900EB3"/>
    <w:rsid w:val="009016A3"/>
    <w:rsid w:val="00901E89"/>
    <w:rsid w:val="0090242F"/>
    <w:rsid w:val="0090346A"/>
    <w:rsid w:val="0090364A"/>
    <w:rsid w:val="00904457"/>
    <w:rsid w:val="00904E3A"/>
    <w:rsid w:val="0090588C"/>
    <w:rsid w:val="0090688A"/>
    <w:rsid w:val="00911382"/>
    <w:rsid w:val="00911969"/>
    <w:rsid w:val="00912589"/>
    <w:rsid w:val="009133E3"/>
    <w:rsid w:val="009136A8"/>
    <w:rsid w:val="00914C30"/>
    <w:rsid w:val="009150F9"/>
    <w:rsid w:val="0091515F"/>
    <w:rsid w:val="00915763"/>
    <w:rsid w:val="00915F80"/>
    <w:rsid w:val="00916D6A"/>
    <w:rsid w:val="00917537"/>
    <w:rsid w:val="00917CD3"/>
    <w:rsid w:val="009202E6"/>
    <w:rsid w:val="00921540"/>
    <w:rsid w:val="00921CCC"/>
    <w:rsid w:val="0092201E"/>
    <w:rsid w:val="0092311E"/>
    <w:rsid w:val="00923652"/>
    <w:rsid w:val="0092392E"/>
    <w:rsid w:val="00923E32"/>
    <w:rsid w:val="00924326"/>
    <w:rsid w:val="00924F0E"/>
    <w:rsid w:val="00926868"/>
    <w:rsid w:val="00927349"/>
    <w:rsid w:val="009274B3"/>
    <w:rsid w:val="00927CCD"/>
    <w:rsid w:val="009313A5"/>
    <w:rsid w:val="00931876"/>
    <w:rsid w:val="0093295C"/>
    <w:rsid w:val="00934B4D"/>
    <w:rsid w:val="0093524F"/>
    <w:rsid w:val="0093560A"/>
    <w:rsid w:val="00935C6F"/>
    <w:rsid w:val="00935FC3"/>
    <w:rsid w:val="0093609F"/>
    <w:rsid w:val="00936AB7"/>
    <w:rsid w:val="009377C5"/>
    <w:rsid w:val="009418BA"/>
    <w:rsid w:val="00942535"/>
    <w:rsid w:val="009434EE"/>
    <w:rsid w:val="00943F86"/>
    <w:rsid w:val="009443A9"/>
    <w:rsid w:val="00944815"/>
    <w:rsid w:val="00944904"/>
    <w:rsid w:val="00946398"/>
    <w:rsid w:val="009465DF"/>
    <w:rsid w:val="00950AE8"/>
    <w:rsid w:val="00950C08"/>
    <w:rsid w:val="009517C7"/>
    <w:rsid w:val="00952B86"/>
    <w:rsid w:val="009538E2"/>
    <w:rsid w:val="009538E4"/>
    <w:rsid w:val="00953C48"/>
    <w:rsid w:val="0095521F"/>
    <w:rsid w:val="009576BD"/>
    <w:rsid w:val="009579E4"/>
    <w:rsid w:val="00957D95"/>
    <w:rsid w:val="00960937"/>
    <w:rsid w:val="00960D45"/>
    <w:rsid w:val="00962267"/>
    <w:rsid w:val="00963A93"/>
    <w:rsid w:val="00965056"/>
    <w:rsid w:val="00965470"/>
    <w:rsid w:val="009661B1"/>
    <w:rsid w:val="009702A1"/>
    <w:rsid w:val="009706E6"/>
    <w:rsid w:val="00971E07"/>
    <w:rsid w:val="009728C7"/>
    <w:rsid w:val="009733A7"/>
    <w:rsid w:val="00973ADA"/>
    <w:rsid w:val="00973D14"/>
    <w:rsid w:val="0097490E"/>
    <w:rsid w:val="00975669"/>
    <w:rsid w:val="00976B9E"/>
    <w:rsid w:val="00976E64"/>
    <w:rsid w:val="009772A4"/>
    <w:rsid w:val="009775B3"/>
    <w:rsid w:val="00977DD9"/>
    <w:rsid w:val="009803F7"/>
    <w:rsid w:val="009805DC"/>
    <w:rsid w:val="00980D75"/>
    <w:rsid w:val="009813A5"/>
    <w:rsid w:val="0098295C"/>
    <w:rsid w:val="009830C6"/>
    <w:rsid w:val="0098321F"/>
    <w:rsid w:val="00983457"/>
    <w:rsid w:val="00984939"/>
    <w:rsid w:val="00984D17"/>
    <w:rsid w:val="00984D35"/>
    <w:rsid w:val="00985326"/>
    <w:rsid w:val="00985FAA"/>
    <w:rsid w:val="00985FEF"/>
    <w:rsid w:val="00986A88"/>
    <w:rsid w:val="00986E94"/>
    <w:rsid w:val="009876DA"/>
    <w:rsid w:val="009909B4"/>
    <w:rsid w:val="00990BF0"/>
    <w:rsid w:val="00991051"/>
    <w:rsid w:val="009917A2"/>
    <w:rsid w:val="00991968"/>
    <w:rsid w:val="009938C9"/>
    <w:rsid w:val="00993E67"/>
    <w:rsid w:val="009955EB"/>
    <w:rsid w:val="00995C8F"/>
    <w:rsid w:val="00995F8B"/>
    <w:rsid w:val="009A02F0"/>
    <w:rsid w:val="009A0AEC"/>
    <w:rsid w:val="009A1462"/>
    <w:rsid w:val="009A2105"/>
    <w:rsid w:val="009A245F"/>
    <w:rsid w:val="009A30FA"/>
    <w:rsid w:val="009A38A3"/>
    <w:rsid w:val="009A430F"/>
    <w:rsid w:val="009A482B"/>
    <w:rsid w:val="009A4958"/>
    <w:rsid w:val="009A6B22"/>
    <w:rsid w:val="009A6C20"/>
    <w:rsid w:val="009A6DE3"/>
    <w:rsid w:val="009A7DEB"/>
    <w:rsid w:val="009B165B"/>
    <w:rsid w:val="009B3162"/>
    <w:rsid w:val="009B3C38"/>
    <w:rsid w:val="009B3F96"/>
    <w:rsid w:val="009B4019"/>
    <w:rsid w:val="009B42BA"/>
    <w:rsid w:val="009B4516"/>
    <w:rsid w:val="009B4A32"/>
    <w:rsid w:val="009B4ADC"/>
    <w:rsid w:val="009B51FA"/>
    <w:rsid w:val="009B6DCA"/>
    <w:rsid w:val="009C161E"/>
    <w:rsid w:val="009C191C"/>
    <w:rsid w:val="009C2889"/>
    <w:rsid w:val="009C2BA1"/>
    <w:rsid w:val="009C3D34"/>
    <w:rsid w:val="009C4F9D"/>
    <w:rsid w:val="009C57CC"/>
    <w:rsid w:val="009C61F1"/>
    <w:rsid w:val="009D00D5"/>
    <w:rsid w:val="009D0CD1"/>
    <w:rsid w:val="009D1469"/>
    <w:rsid w:val="009D1AF3"/>
    <w:rsid w:val="009D1BCF"/>
    <w:rsid w:val="009D2C47"/>
    <w:rsid w:val="009D343B"/>
    <w:rsid w:val="009D36A1"/>
    <w:rsid w:val="009D3D3F"/>
    <w:rsid w:val="009D455E"/>
    <w:rsid w:val="009D476C"/>
    <w:rsid w:val="009D49AF"/>
    <w:rsid w:val="009D4A3F"/>
    <w:rsid w:val="009D5200"/>
    <w:rsid w:val="009D52EC"/>
    <w:rsid w:val="009D68FF"/>
    <w:rsid w:val="009D730E"/>
    <w:rsid w:val="009E14AE"/>
    <w:rsid w:val="009E1C28"/>
    <w:rsid w:val="009E29EA"/>
    <w:rsid w:val="009E2AEC"/>
    <w:rsid w:val="009E35A5"/>
    <w:rsid w:val="009E361A"/>
    <w:rsid w:val="009E4C9B"/>
    <w:rsid w:val="009E4F36"/>
    <w:rsid w:val="009E5147"/>
    <w:rsid w:val="009E714E"/>
    <w:rsid w:val="009E7807"/>
    <w:rsid w:val="009E7EC3"/>
    <w:rsid w:val="009F2079"/>
    <w:rsid w:val="009F2350"/>
    <w:rsid w:val="009F35DF"/>
    <w:rsid w:val="009F5B1C"/>
    <w:rsid w:val="009F7515"/>
    <w:rsid w:val="009F78BE"/>
    <w:rsid w:val="00A00A50"/>
    <w:rsid w:val="00A00B64"/>
    <w:rsid w:val="00A03DCC"/>
    <w:rsid w:val="00A03E55"/>
    <w:rsid w:val="00A04B19"/>
    <w:rsid w:val="00A04B7C"/>
    <w:rsid w:val="00A0513A"/>
    <w:rsid w:val="00A0565F"/>
    <w:rsid w:val="00A059D7"/>
    <w:rsid w:val="00A05D4A"/>
    <w:rsid w:val="00A0680A"/>
    <w:rsid w:val="00A06F93"/>
    <w:rsid w:val="00A07119"/>
    <w:rsid w:val="00A07714"/>
    <w:rsid w:val="00A077CC"/>
    <w:rsid w:val="00A07E0A"/>
    <w:rsid w:val="00A106A3"/>
    <w:rsid w:val="00A11D53"/>
    <w:rsid w:val="00A12972"/>
    <w:rsid w:val="00A133CD"/>
    <w:rsid w:val="00A13EC5"/>
    <w:rsid w:val="00A14E4F"/>
    <w:rsid w:val="00A15C46"/>
    <w:rsid w:val="00A16580"/>
    <w:rsid w:val="00A177C0"/>
    <w:rsid w:val="00A177F5"/>
    <w:rsid w:val="00A17FD3"/>
    <w:rsid w:val="00A20527"/>
    <w:rsid w:val="00A20AFD"/>
    <w:rsid w:val="00A20D1D"/>
    <w:rsid w:val="00A210C6"/>
    <w:rsid w:val="00A210E2"/>
    <w:rsid w:val="00A213E2"/>
    <w:rsid w:val="00A21C98"/>
    <w:rsid w:val="00A21DD8"/>
    <w:rsid w:val="00A21EB3"/>
    <w:rsid w:val="00A225E5"/>
    <w:rsid w:val="00A22FFF"/>
    <w:rsid w:val="00A230C1"/>
    <w:rsid w:val="00A24CCD"/>
    <w:rsid w:val="00A24DAF"/>
    <w:rsid w:val="00A24FF0"/>
    <w:rsid w:val="00A261B1"/>
    <w:rsid w:val="00A26687"/>
    <w:rsid w:val="00A27383"/>
    <w:rsid w:val="00A3073A"/>
    <w:rsid w:val="00A30D15"/>
    <w:rsid w:val="00A319BF"/>
    <w:rsid w:val="00A31D3F"/>
    <w:rsid w:val="00A34726"/>
    <w:rsid w:val="00A34885"/>
    <w:rsid w:val="00A35AE8"/>
    <w:rsid w:val="00A36375"/>
    <w:rsid w:val="00A364C9"/>
    <w:rsid w:val="00A36959"/>
    <w:rsid w:val="00A36E5D"/>
    <w:rsid w:val="00A36F0F"/>
    <w:rsid w:val="00A40BF0"/>
    <w:rsid w:val="00A42081"/>
    <w:rsid w:val="00A426E0"/>
    <w:rsid w:val="00A42F3B"/>
    <w:rsid w:val="00A43EE9"/>
    <w:rsid w:val="00A44F9E"/>
    <w:rsid w:val="00A4506B"/>
    <w:rsid w:val="00A45CAC"/>
    <w:rsid w:val="00A46B04"/>
    <w:rsid w:val="00A47E39"/>
    <w:rsid w:val="00A53742"/>
    <w:rsid w:val="00A53C6E"/>
    <w:rsid w:val="00A54046"/>
    <w:rsid w:val="00A54C21"/>
    <w:rsid w:val="00A55EDF"/>
    <w:rsid w:val="00A5706E"/>
    <w:rsid w:val="00A570D6"/>
    <w:rsid w:val="00A608FE"/>
    <w:rsid w:val="00A61170"/>
    <w:rsid w:val="00A61F11"/>
    <w:rsid w:val="00A62AA5"/>
    <w:rsid w:val="00A62D11"/>
    <w:rsid w:val="00A6498C"/>
    <w:rsid w:val="00A65AD1"/>
    <w:rsid w:val="00A65FBA"/>
    <w:rsid w:val="00A66653"/>
    <w:rsid w:val="00A66DD0"/>
    <w:rsid w:val="00A70747"/>
    <w:rsid w:val="00A70FFD"/>
    <w:rsid w:val="00A71BFE"/>
    <w:rsid w:val="00A72F76"/>
    <w:rsid w:val="00A731C6"/>
    <w:rsid w:val="00A740D1"/>
    <w:rsid w:val="00A74E6A"/>
    <w:rsid w:val="00A76789"/>
    <w:rsid w:val="00A778C0"/>
    <w:rsid w:val="00A77CB3"/>
    <w:rsid w:val="00A77DD6"/>
    <w:rsid w:val="00A80A5D"/>
    <w:rsid w:val="00A814AB"/>
    <w:rsid w:val="00A81F89"/>
    <w:rsid w:val="00A82725"/>
    <w:rsid w:val="00A83C3F"/>
    <w:rsid w:val="00A84295"/>
    <w:rsid w:val="00A844C0"/>
    <w:rsid w:val="00A8510C"/>
    <w:rsid w:val="00A87BA9"/>
    <w:rsid w:val="00A9033D"/>
    <w:rsid w:val="00A920AA"/>
    <w:rsid w:val="00A9233A"/>
    <w:rsid w:val="00A92757"/>
    <w:rsid w:val="00A927E5"/>
    <w:rsid w:val="00A92A3A"/>
    <w:rsid w:val="00A9492F"/>
    <w:rsid w:val="00A950AB"/>
    <w:rsid w:val="00A95E04"/>
    <w:rsid w:val="00A97241"/>
    <w:rsid w:val="00A978D8"/>
    <w:rsid w:val="00A97F61"/>
    <w:rsid w:val="00A97F86"/>
    <w:rsid w:val="00AA09A3"/>
    <w:rsid w:val="00AA1804"/>
    <w:rsid w:val="00AA2187"/>
    <w:rsid w:val="00AA274E"/>
    <w:rsid w:val="00AA28E9"/>
    <w:rsid w:val="00AA3F15"/>
    <w:rsid w:val="00AA53D8"/>
    <w:rsid w:val="00AA5F8D"/>
    <w:rsid w:val="00AA61CC"/>
    <w:rsid w:val="00AB03F5"/>
    <w:rsid w:val="00AB0A61"/>
    <w:rsid w:val="00AB1A10"/>
    <w:rsid w:val="00AB2071"/>
    <w:rsid w:val="00AB259F"/>
    <w:rsid w:val="00AB27EE"/>
    <w:rsid w:val="00AB2DA2"/>
    <w:rsid w:val="00AB3392"/>
    <w:rsid w:val="00AB361E"/>
    <w:rsid w:val="00AB377D"/>
    <w:rsid w:val="00AB3E1B"/>
    <w:rsid w:val="00AB5F08"/>
    <w:rsid w:val="00AB6BB5"/>
    <w:rsid w:val="00AB7086"/>
    <w:rsid w:val="00AB71DA"/>
    <w:rsid w:val="00AB7A96"/>
    <w:rsid w:val="00AB7F1E"/>
    <w:rsid w:val="00AC0681"/>
    <w:rsid w:val="00AC0AC8"/>
    <w:rsid w:val="00AC14CF"/>
    <w:rsid w:val="00AC1A8A"/>
    <w:rsid w:val="00AC3C8B"/>
    <w:rsid w:val="00AC574C"/>
    <w:rsid w:val="00AC6F3F"/>
    <w:rsid w:val="00AC7CB7"/>
    <w:rsid w:val="00AD03EA"/>
    <w:rsid w:val="00AD0D7D"/>
    <w:rsid w:val="00AD11B5"/>
    <w:rsid w:val="00AD1808"/>
    <w:rsid w:val="00AD1CF4"/>
    <w:rsid w:val="00AD20A2"/>
    <w:rsid w:val="00AD31FB"/>
    <w:rsid w:val="00AD37FA"/>
    <w:rsid w:val="00AD3BC9"/>
    <w:rsid w:val="00AD3F1D"/>
    <w:rsid w:val="00AD4050"/>
    <w:rsid w:val="00AD512D"/>
    <w:rsid w:val="00AD5441"/>
    <w:rsid w:val="00AD5EBF"/>
    <w:rsid w:val="00AD61CB"/>
    <w:rsid w:val="00AD63E3"/>
    <w:rsid w:val="00AE1233"/>
    <w:rsid w:val="00AE2AE7"/>
    <w:rsid w:val="00AE3033"/>
    <w:rsid w:val="00AE53B5"/>
    <w:rsid w:val="00AE56E9"/>
    <w:rsid w:val="00AE58CB"/>
    <w:rsid w:val="00AE738A"/>
    <w:rsid w:val="00AE746F"/>
    <w:rsid w:val="00AE7865"/>
    <w:rsid w:val="00AF1D62"/>
    <w:rsid w:val="00AF25B3"/>
    <w:rsid w:val="00AF286D"/>
    <w:rsid w:val="00AF2AF8"/>
    <w:rsid w:val="00AF2C69"/>
    <w:rsid w:val="00AF4B50"/>
    <w:rsid w:val="00AF66A8"/>
    <w:rsid w:val="00AF6D92"/>
    <w:rsid w:val="00AF701D"/>
    <w:rsid w:val="00AF7342"/>
    <w:rsid w:val="00AF7EC4"/>
    <w:rsid w:val="00B00292"/>
    <w:rsid w:val="00B00B69"/>
    <w:rsid w:val="00B00EED"/>
    <w:rsid w:val="00B00FEA"/>
    <w:rsid w:val="00B021A7"/>
    <w:rsid w:val="00B03A4B"/>
    <w:rsid w:val="00B053AA"/>
    <w:rsid w:val="00B0565E"/>
    <w:rsid w:val="00B05996"/>
    <w:rsid w:val="00B06B29"/>
    <w:rsid w:val="00B07F82"/>
    <w:rsid w:val="00B120AE"/>
    <w:rsid w:val="00B126F2"/>
    <w:rsid w:val="00B12BAA"/>
    <w:rsid w:val="00B1466C"/>
    <w:rsid w:val="00B15582"/>
    <w:rsid w:val="00B16521"/>
    <w:rsid w:val="00B1665B"/>
    <w:rsid w:val="00B16789"/>
    <w:rsid w:val="00B176A1"/>
    <w:rsid w:val="00B178FD"/>
    <w:rsid w:val="00B208DD"/>
    <w:rsid w:val="00B20F02"/>
    <w:rsid w:val="00B2127D"/>
    <w:rsid w:val="00B2163F"/>
    <w:rsid w:val="00B23E20"/>
    <w:rsid w:val="00B24247"/>
    <w:rsid w:val="00B248EA"/>
    <w:rsid w:val="00B2556B"/>
    <w:rsid w:val="00B2683D"/>
    <w:rsid w:val="00B270FF"/>
    <w:rsid w:val="00B30155"/>
    <w:rsid w:val="00B30E4F"/>
    <w:rsid w:val="00B30FE6"/>
    <w:rsid w:val="00B32514"/>
    <w:rsid w:val="00B32D07"/>
    <w:rsid w:val="00B332E5"/>
    <w:rsid w:val="00B34B7C"/>
    <w:rsid w:val="00B34ECA"/>
    <w:rsid w:val="00B34F55"/>
    <w:rsid w:val="00B358D3"/>
    <w:rsid w:val="00B36151"/>
    <w:rsid w:val="00B36B53"/>
    <w:rsid w:val="00B36CFA"/>
    <w:rsid w:val="00B411CF"/>
    <w:rsid w:val="00B41334"/>
    <w:rsid w:val="00B4163C"/>
    <w:rsid w:val="00B4225F"/>
    <w:rsid w:val="00B42B4C"/>
    <w:rsid w:val="00B4342A"/>
    <w:rsid w:val="00B43D37"/>
    <w:rsid w:val="00B44186"/>
    <w:rsid w:val="00B45A2D"/>
    <w:rsid w:val="00B45E1A"/>
    <w:rsid w:val="00B465DB"/>
    <w:rsid w:val="00B4693D"/>
    <w:rsid w:val="00B46C72"/>
    <w:rsid w:val="00B471AC"/>
    <w:rsid w:val="00B473D0"/>
    <w:rsid w:val="00B47453"/>
    <w:rsid w:val="00B50F2D"/>
    <w:rsid w:val="00B516C7"/>
    <w:rsid w:val="00B51703"/>
    <w:rsid w:val="00B52572"/>
    <w:rsid w:val="00B528D5"/>
    <w:rsid w:val="00B53E35"/>
    <w:rsid w:val="00B54628"/>
    <w:rsid w:val="00B54CF3"/>
    <w:rsid w:val="00B56A97"/>
    <w:rsid w:val="00B56EDA"/>
    <w:rsid w:val="00B573C3"/>
    <w:rsid w:val="00B5753B"/>
    <w:rsid w:val="00B60B8F"/>
    <w:rsid w:val="00B6335F"/>
    <w:rsid w:val="00B639BE"/>
    <w:rsid w:val="00B64F6C"/>
    <w:rsid w:val="00B652E4"/>
    <w:rsid w:val="00B65791"/>
    <w:rsid w:val="00B65C0D"/>
    <w:rsid w:val="00B65E25"/>
    <w:rsid w:val="00B6642D"/>
    <w:rsid w:val="00B672D3"/>
    <w:rsid w:val="00B67B44"/>
    <w:rsid w:val="00B67B6B"/>
    <w:rsid w:val="00B7351A"/>
    <w:rsid w:val="00B73E9C"/>
    <w:rsid w:val="00B74792"/>
    <w:rsid w:val="00B748D7"/>
    <w:rsid w:val="00B74A70"/>
    <w:rsid w:val="00B74D85"/>
    <w:rsid w:val="00B75C65"/>
    <w:rsid w:val="00B7659B"/>
    <w:rsid w:val="00B77655"/>
    <w:rsid w:val="00B77839"/>
    <w:rsid w:val="00B77B48"/>
    <w:rsid w:val="00B801E0"/>
    <w:rsid w:val="00B8041B"/>
    <w:rsid w:val="00B8199F"/>
    <w:rsid w:val="00B827B6"/>
    <w:rsid w:val="00B83A05"/>
    <w:rsid w:val="00B83FB2"/>
    <w:rsid w:val="00B87F69"/>
    <w:rsid w:val="00B910A1"/>
    <w:rsid w:val="00B924F7"/>
    <w:rsid w:val="00B926D7"/>
    <w:rsid w:val="00B927D2"/>
    <w:rsid w:val="00B93E5E"/>
    <w:rsid w:val="00B93ED9"/>
    <w:rsid w:val="00B953B8"/>
    <w:rsid w:val="00B955C1"/>
    <w:rsid w:val="00B9637F"/>
    <w:rsid w:val="00B96817"/>
    <w:rsid w:val="00B97FAF"/>
    <w:rsid w:val="00BA0C19"/>
    <w:rsid w:val="00BA1CD0"/>
    <w:rsid w:val="00BA2ADC"/>
    <w:rsid w:val="00BA2F78"/>
    <w:rsid w:val="00BA3A5F"/>
    <w:rsid w:val="00BA3A8C"/>
    <w:rsid w:val="00BA4C0A"/>
    <w:rsid w:val="00BA4C33"/>
    <w:rsid w:val="00BA6043"/>
    <w:rsid w:val="00BA6A62"/>
    <w:rsid w:val="00BA6B43"/>
    <w:rsid w:val="00BA6C82"/>
    <w:rsid w:val="00BA7916"/>
    <w:rsid w:val="00BA7E64"/>
    <w:rsid w:val="00BB0B22"/>
    <w:rsid w:val="00BB1190"/>
    <w:rsid w:val="00BB2200"/>
    <w:rsid w:val="00BB274E"/>
    <w:rsid w:val="00BB31D1"/>
    <w:rsid w:val="00BB62E5"/>
    <w:rsid w:val="00BB670E"/>
    <w:rsid w:val="00BB67DF"/>
    <w:rsid w:val="00BB78AA"/>
    <w:rsid w:val="00BC05B2"/>
    <w:rsid w:val="00BC17B0"/>
    <w:rsid w:val="00BC1902"/>
    <w:rsid w:val="00BC2481"/>
    <w:rsid w:val="00BC2C04"/>
    <w:rsid w:val="00BC346B"/>
    <w:rsid w:val="00BC411E"/>
    <w:rsid w:val="00BC4439"/>
    <w:rsid w:val="00BC479E"/>
    <w:rsid w:val="00BC697A"/>
    <w:rsid w:val="00BC6E65"/>
    <w:rsid w:val="00BC7E22"/>
    <w:rsid w:val="00BD24EA"/>
    <w:rsid w:val="00BD3158"/>
    <w:rsid w:val="00BD52A3"/>
    <w:rsid w:val="00BD695C"/>
    <w:rsid w:val="00BD6991"/>
    <w:rsid w:val="00BD761B"/>
    <w:rsid w:val="00BE0B6B"/>
    <w:rsid w:val="00BE11A0"/>
    <w:rsid w:val="00BE1CEB"/>
    <w:rsid w:val="00BE1D02"/>
    <w:rsid w:val="00BE1D8A"/>
    <w:rsid w:val="00BE245B"/>
    <w:rsid w:val="00BE327C"/>
    <w:rsid w:val="00BE36F0"/>
    <w:rsid w:val="00BE4888"/>
    <w:rsid w:val="00BE4FA0"/>
    <w:rsid w:val="00BE5AE6"/>
    <w:rsid w:val="00BE6A92"/>
    <w:rsid w:val="00BE7553"/>
    <w:rsid w:val="00BE7EC6"/>
    <w:rsid w:val="00BE7F73"/>
    <w:rsid w:val="00BF02CF"/>
    <w:rsid w:val="00BF0738"/>
    <w:rsid w:val="00BF07C0"/>
    <w:rsid w:val="00BF129F"/>
    <w:rsid w:val="00BF1541"/>
    <w:rsid w:val="00BF4302"/>
    <w:rsid w:val="00BF5535"/>
    <w:rsid w:val="00BF69AE"/>
    <w:rsid w:val="00BF70E4"/>
    <w:rsid w:val="00BF7EF7"/>
    <w:rsid w:val="00C00442"/>
    <w:rsid w:val="00C01850"/>
    <w:rsid w:val="00C023E4"/>
    <w:rsid w:val="00C02CC1"/>
    <w:rsid w:val="00C03B34"/>
    <w:rsid w:val="00C05E4B"/>
    <w:rsid w:val="00C066D7"/>
    <w:rsid w:val="00C074F8"/>
    <w:rsid w:val="00C07902"/>
    <w:rsid w:val="00C07C61"/>
    <w:rsid w:val="00C07D05"/>
    <w:rsid w:val="00C1008B"/>
    <w:rsid w:val="00C1047F"/>
    <w:rsid w:val="00C11259"/>
    <w:rsid w:val="00C114D0"/>
    <w:rsid w:val="00C11C72"/>
    <w:rsid w:val="00C12B63"/>
    <w:rsid w:val="00C12C11"/>
    <w:rsid w:val="00C130C3"/>
    <w:rsid w:val="00C14062"/>
    <w:rsid w:val="00C165CD"/>
    <w:rsid w:val="00C21EFE"/>
    <w:rsid w:val="00C22C41"/>
    <w:rsid w:val="00C22D25"/>
    <w:rsid w:val="00C2389B"/>
    <w:rsid w:val="00C246A2"/>
    <w:rsid w:val="00C24855"/>
    <w:rsid w:val="00C24887"/>
    <w:rsid w:val="00C25683"/>
    <w:rsid w:val="00C25CAD"/>
    <w:rsid w:val="00C25FFC"/>
    <w:rsid w:val="00C266C5"/>
    <w:rsid w:val="00C26719"/>
    <w:rsid w:val="00C2690C"/>
    <w:rsid w:val="00C26B82"/>
    <w:rsid w:val="00C26CE1"/>
    <w:rsid w:val="00C30255"/>
    <w:rsid w:val="00C3100F"/>
    <w:rsid w:val="00C31AE1"/>
    <w:rsid w:val="00C33EE9"/>
    <w:rsid w:val="00C354D7"/>
    <w:rsid w:val="00C36239"/>
    <w:rsid w:val="00C367D4"/>
    <w:rsid w:val="00C37252"/>
    <w:rsid w:val="00C373EB"/>
    <w:rsid w:val="00C40512"/>
    <w:rsid w:val="00C40E20"/>
    <w:rsid w:val="00C40F66"/>
    <w:rsid w:val="00C4124C"/>
    <w:rsid w:val="00C4223A"/>
    <w:rsid w:val="00C426D1"/>
    <w:rsid w:val="00C436CC"/>
    <w:rsid w:val="00C43A50"/>
    <w:rsid w:val="00C4471F"/>
    <w:rsid w:val="00C44AA7"/>
    <w:rsid w:val="00C4510D"/>
    <w:rsid w:val="00C46015"/>
    <w:rsid w:val="00C469B1"/>
    <w:rsid w:val="00C50812"/>
    <w:rsid w:val="00C51954"/>
    <w:rsid w:val="00C545E9"/>
    <w:rsid w:val="00C5475C"/>
    <w:rsid w:val="00C54BBF"/>
    <w:rsid w:val="00C54F69"/>
    <w:rsid w:val="00C551AD"/>
    <w:rsid w:val="00C55372"/>
    <w:rsid w:val="00C556BB"/>
    <w:rsid w:val="00C55DA5"/>
    <w:rsid w:val="00C564A9"/>
    <w:rsid w:val="00C568C4"/>
    <w:rsid w:val="00C56BB0"/>
    <w:rsid w:val="00C57C06"/>
    <w:rsid w:val="00C62A0A"/>
    <w:rsid w:val="00C631B2"/>
    <w:rsid w:val="00C6456A"/>
    <w:rsid w:val="00C64F28"/>
    <w:rsid w:val="00C65544"/>
    <w:rsid w:val="00C667B6"/>
    <w:rsid w:val="00C66EDA"/>
    <w:rsid w:val="00C67E98"/>
    <w:rsid w:val="00C70266"/>
    <w:rsid w:val="00C71849"/>
    <w:rsid w:val="00C71D19"/>
    <w:rsid w:val="00C71EDD"/>
    <w:rsid w:val="00C722F4"/>
    <w:rsid w:val="00C73D02"/>
    <w:rsid w:val="00C75320"/>
    <w:rsid w:val="00C76868"/>
    <w:rsid w:val="00C76D47"/>
    <w:rsid w:val="00C772B8"/>
    <w:rsid w:val="00C77DFB"/>
    <w:rsid w:val="00C801A4"/>
    <w:rsid w:val="00C80E48"/>
    <w:rsid w:val="00C816B8"/>
    <w:rsid w:val="00C81CBD"/>
    <w:rsid w:val="00C8444C"/>
    <w:rsid w:val="00C84699"/>
    <w:rsid w:val="00C846B5"/>
    <w:rsid w:val="00C86A7D"/>
    <w:rsid w:val="00C87B07"/>
    <w:rsid w:val="00C87B58"/>
    <w:rsid w:val="00C87BAA"/>
    <w:rsid w:val="00C90A83"/>
    <w:rsid w:val="00C91BA1"/>
    <w:rsid w:val="00C91E9E"/>
    <w:rsid w:val="00C9219A"/>
    <w:rsid w:val="00C92768"/>
    <w:rsid w:val="00C932AF"/>
    <w:rsid w:val="00C935B0"/>
    <w:rsid w:val="00C94112"/>
    <w:rsid w:val="00C9496E"/>
    <w:rsid w:val="00C9675E"/>
    <w:rsid w:val="00C96F3F"/>
    <w:rsid w:val="00C9712C"/>
    <w:rsid w:val="00CA150F"/>
    <w:rsid w:val="00CA3057"/>
    <w:rsid w:val="00CA3687"/>
    <w:rsid w:val="00CA3C37"/>
    <w:rsid w:val="00CA3CE8"/>
    <w:rsid w:val="00CA3EB7"/>
    <w:rsid w:val="00CA402C"/>
    <w:rsid w:val="00CA5C43"/>
    <w:rsid w:val="00CA632B"/>
    <w:rsid w:val="00CA6393"/>
    <w:rsid w:val="00CA77D1"/>
    <w:rsid w:val="00CB1240"/>
    <w:rsid w:val="00CB1C8D"/>
    <w:rsid w:val="00CB3D4B"/>
    <w:rsid w:val="00CB41D4"/>
    <w:rsid w:val="00CB544E"/>
    <w:rsid w:val="00CB56E9"/>
    <w:rsid w:val="00CB62D1"/>
    <w:rsid w:val="00CB78A3"/>
    <w:rsid w:val="00CC1976"/>
    <w:rsid w:val="00CC21B3"/>
    <w:rsid w:val="00CC2801"/>
    <w:rsid w:val="00CC2D2F"/>
    <w:rsid w:val="00CC3306"/>
    <w:rsid w:val="00CC34DD"/>
    <w:rsid w:val="00CC3DD8"/>
    <w:rsid w:val="00CC55CD"/>
    <w:rsid w:val="00CC6ACA"/>
    <w:rsid w:val="00CC6D0F"/>
    <w:rsid w:val="00CC740C"/>
    <w:rsid w:val="00CC77DF"/>
    <w:rsid w:val="00CD0391"/>
    <w:rsid w:val="00CD0D77"/>
    <w:rsid w:val="00CD2280"/>
    <w:rsid w:val="00CD4249"/>
    <w:rsid w:val="00CD4723"/>
    <w:rsid w:val="00CD4916"/>
    <w:rsid w:val="00CD56E3"/>
    <w:rsid w:val="00CD6050"/>
    <w:rsid w:val="00CD661D"/>
    <w:rsid w:val="00CD68BF"/>
    <w:rsid w:val="00CE06E7"/>
    <w:rsid w:val="00CE0748"/>
    <w:rsid w:val="00CE1066"/>
    <w:rsid w:val="00CE3368"/>
    <w:rsid w:val="00CE43DD"/>
    <w:rsid w:val="00CF12D8"/>
    <w:rsid w:val="00CF15C5"/>
    <w:rsid w:val="00CF17E4"/>
    <w:rsid w:val="00CF19F6"/>
    <w:rsid w:val="00CF1B6F"/>
    <w:rsid w:val="00CF22D8"/>
    <w:rsid w:val="00CF3D02"/>
    <w:rsid w:val="00CF4E8A"/>
    <w:rsid w:val="00CF5C6A"/>
    <w:rsid w:val="00CF5EEC"/>
    <w:rsid w:val="00CF62D8"/>
    <w:rsid w:val="00CF723C"/>
    <w:rsid w:val="00D010F7"/>
    <w:rsid w:val="00D01EE0"/>
    <w:rsid w:val="00D02191"/>
    <w:rsid w:val="00D021CA"/>
    <w:rsid w:val="00D026B4"/>
    <w:rsid w:val="00D0332F"/>
    <w:rsid w:val="00D038E2"/>
    <w:rsid w:val="00D03BFD"/>
    <w:rsid w:val="00D03E44"/>
    <w:rsid w:val="00D040CC"/>
    <w:rsid w:val="00D044DD"/>
    <w:rsid w:val="00D05B4C"/>
    <w:rsid w:val="00D0714F"/>
    <w:rsid w:val="00D1066E"/>
    <w:rsid w:val="00D106CC"/>
    <w:rsid w:val="00D11894"/>
    <w:rsid w:val="00D12CF5"/>
    <w:rsid w:val="00D146A3"/>
    <w:rsid w:val="00D15027"/>
    <w:rsid w:val="00D16D27"/>
    <w:rsid w:val="00D16EDC"/>
    <w:rsid w:val="00D2038E"/>
    <w:rsid w:val="00D20686"/>
    <w:rsid w:val="00D206EC"/>
    <w:rsid w:val="00D20AFF"/>
    <w:rsid w:val="00D21A0F"/>
    <w:rsid w:val="00D2259A"/>
    <w:rsid w:val="00D22F46"/>
    <w:rsid w:val="00D236E2"/>
    <w:rsid w:val="00D23980"/>
    <w:rsid w:val="00D24C06"/>
    <w:rsid w:val="00D27E65"/>
    <w:rsid w:val="00D3046C"/>
    <w:rsid w:val="00D30EB7"/>
    <w:rsid w:val="00D3203B"/>
    <w:rsid w:val="00D32A78"/>
    <w:rsid w:val="00D32C5B"/>
    <w:rsid w:val="00D33ECA"/>
    <w:rsid w:val="00D3442E"/>
    <w:rsid w:val="00D346DE"/>
    <w:rsid w:val="00D34CB1"/>
    <w:rsid w:val="00D350BA"/>
    <w:rsid w:val="00D357FC"/>
    <w:rsid w:val="00D358F0"/>
    <w:rsid w:val="00D35A39"/>
    <w:rsid w:val="00D35AE2"/>
    <w:rsid w:val="00D37206"/>
    <w:rsid w:val="00D374FE"/>
    <w:rsid w:val="00D375E5"/>
    <w:rsid w:val="00D40073"/>
    <w:rsid w:val="00D40AA4"/>
    <w:rsid w:val="00D40E59"/>
    <w:rsid w:val="00D42E3D"/>
    <w:rsid w:val="00D43182"/>
    <w:rsid w:val="00D46420"/>
    <w:rsid w:val="00D468E6"/>
    <w:rsid w:val="00D5012D"/>
    <w:rsid w:val="00D509E1"/>
    <w:rsid w:val="00D51278"/>
    <w:rsid w:val="00D5148D"/>
    <w:rsid w:val="00D51702"/>
    <w:rsid w:val="00D5200B"/>
    <w:rsid w:val="00D52676"/>
    <w:rsid w:val="00D529F7"/>
    <w:rsid w:val="00D5359D"/>
    <w:rsid w:val="00D5363B"/>
    <w:rsid w:val="00D5464D"/>
    <w:rsid w:val="00D5561C"/>
    <w:rsid w:val="00D55BEF"/>
    <w:rsid w:val="00D563A2"/>
    <w:rsid w:val="00D56425"/>
    <w:rsid w:val="00D5741C"/>
    <w:rsid w:val="00D61EC2"/>
    <w:rsid w:val="00D62418"/>
    <w:rsid w:val="00D62DB5"/>
    <w:rsid w:val="00D62E4D"/>
    <w:rsid w:val="00D6314F"/>
    <w:rsid w:val="00D63561"/>
    <w:rsid w:val="00D63FF8"/>
    <w:rsid w:val="00D64209"/>
    <w:rsid w:val="00D654C0"/>
    <w:rsid w:val="00D66FD9"/>
    <w:rsid w:val="00D6794D"/>
    <w:rsid w:val="00D70282"/>
    <w:rsid w:val="00D70327"/>
    <w:rsid w:val="00D70C45"/>
    <w:rsid w:val="00D71797"/>
    <w:rsid w:val="00D71E1E"/>
    <w:rsid w:val="00D72760"/>
    <w:rsid w:val="00D729BD"/>
    <w:rsid w:val="00D72A3B"/>
    <w:rsid w:val="00D73439"/>
    <w:rsid w:val="00D734A8"/>
    <w:rsid w:val="00D74563"/>
    <w:rsid w:val="00D74681"/>
    <w:rsid w:val="00D74A7B"/>
    <w:rsid w:val="00D757FC"/>
    <w:rsid w:val="00D769F5"/>
    <w:rsid w:val="00D76A6A"/>
    <w:rsid w:val="00D76B1B"/>
    <w:rsid w:val="00D76D3F"/>
    <w:rsid w:val="00D77676"/>
    <w:rsid w:val="00D8031C"/>
    <w:rsid w:val="00D80BF8"/>
    <w:rsid w:val="00D820B2"/>
    <w:rsid w:val="00D823AA"/>
    <w:rsid w:val="00D824A1"/>
    <w:rsid w:val="00D82FD1"/>
    <w:rsid w:val="00D83A75"/>
    <w:rsid w:val="00D84B07"/>
    <w:rsid w:val="00D879C1"/>
    <w:rsid w:val="00D87EF5"/>
    <w:rsid w:val="00D923D4"/>
    <w:rsid w:val="00D9279B"/>
    <w:rsid w:val="00D92CB0"/>
    <w:rsid w:val="00D9391E"/>
    <w:rsid w:val="00D93CBD"/>
    <w:rsid w:val="00D93DCB"/>
    <w:rsid w:val="00D94E5C"/>
    <w:rsid w:val="00D9576E"/>
    <w:rsid w:val="00D95AC1"/>
    <w:rsid w:val="00D963CA"/>
    <w:rsid w:val="00D96788"/>
    <w:rsid w:val="00DA048C"/>
    <w:rsid w:val="00DA1039"/>
    <w:rsid w:val="00DA13BB"/>
    <w:rsid w:val="00DA21D5"/>
    <w:rsid w:val="00DA2349"/>
    <w:rsid w:val="00DA2BEC"/>
    <w:rsid w:val="00DA340E"/>
    <w:rsid w:val="00DA3BE8"/>
    <w:rsid w:val="00DA46D2"/>
    <w:rsid w:val="00DA485A"/>
    <w:rsid w:val="00DA4AD7"/>
    <w:rsid w:val="00DA4D30"/>
    <w:rsid w:val="00DA6FC3"/>
    <w:rsid w:val="00DB07A4"/>
    <w:rsid w:val="00DB179D"/>
    <w:rsid w:val="00DB17F0"/>
    <w:rsid w:val="00DB1AA8"/>
    <w:rsid w:val="00DB22CF"/>
    <w:rsid w:val="00DB25B8"/>
    <w:rsid w:val="00DB2FB8"/>
    <w:rsid w:val="00DB2FC4"/>
    <w:rsid w:val="00DB37AA"/>
    <w:rsid w:val="00DB4C9D"/>
    <w:rsid w:val="00DB65F8"/>
    <w:rsid w:val="00DB7191"/>
    <w:rsid w:val="00DB72D1"/>
    <w:rsid w:val="00DC002E"/>
    <w:rsid w:val="00DC01EA"/>
    <w:rsid w:val="00DC0623"/>
    <w:rsid w:val="00DC0CA9"/>
    <w:rsid w:val="00DC216C"/>
    <w:rsid w:val="00DC2C41"/>
    <w:rsid w:val="00DC2EBD"/>
    <w:rsid w:val="00DC3CD5"/>
    <w:rsid w:val="00DC4EE9"/>
    <w:rsid w:val="00DC4FA1"/>
    <w:rsid w:val="00DC5D37"/>
    <w:rsid w:val="00DC65E8"/>
    <w:rsid w:val="00DD14C4"/>
    <w:rsid w:val="00DD1658"/>
    <w:rsid w:val="00DD1D78"/>
    <w:rsid w:val="00DD307A"/>
    <w:rsid w:val="00DD35C2"/>
    <w:rsid w:val="00DD370E"/>
    <w:rsid w:val="00DD3B12"/>
    <w:rsid w:val="00DD3D29"/>
    <w:rsid w:val="00DD5023"/>
    <w:rsid w:val="00DD51F9"/>
    <w:rsid w:val="00DD5C30"/>
    <w:rsid w:val="00DD61BC"/>
    <w:rsid w:val="00DD6223"/>
    <w:rsid w:val="00DD7884"/>
    <w:rsid w:val="00DE20A5"/>
    <w:rsid w:val="00DE2AF5"/>
    <w:rsid w:val="00DE2EA8"/>
    <w:rsid w:val="00DE3F24"/>
    <w:rsid w:val="00DE5DEC"/>
    <w:rsid w:val="00DE6790"/>
    <w:rsid w:val="00DE6C62"/>
    <w:rsid w:val="00DE7A09"/>
    <w:rsid w:val="00DE7AFF"/>
    <w:rsid w:val="00DF029E"/>
    <w:rsid w:val="00DF20B7"/>
    <w:rsid w:val="00DF2138"/>
    <w:rsid w:val="00DF2142"/>
    <w:rsid w:val="00DF2FF3"/>
    <w:rsid w:val="00DF35A9"/>
    <w:rsid w:val="00DF3EBB"/>
    <w:rsid w:val="00DF4D85"/>
    <w:rsid w:val="00DF521D"/>
    <w:rsid w:val="00DF56E5"/>
    <w:rsid w:val="00E00033"/>
    <w:rsid w:val="00E00BE4"/>
    <w:rsid w:val="00E00E0B"/>
    <w:rsid w:val="00E00FCC"/>
    <w:rsid w:val="00E016E6"/>
    <w:rsid w:val="00E01FDB"/>
    <w:rsid w:val="00E02518"/>
    <w:rsid w:val="00E0255A"/>
    <w:rsid w:val="00E0274A"/>
    <w:rsid w:val="00E027BF"/>
    <w:rsid w:val="00E0298F"/>
    <w:rsid w:val="00E029FB"/>
    <w:rsid w:val="00E033D0"/>
    <w:rsid w:val="00E03478"/>
    <w:rsid w:val="00E04250"/>
    <w:rsid w:val="00E04A5C"/>
    <w:rsid w:val="00E04CCA"/>
    <w:rsid w:val="00E0553B"/>
    <w:rsid w:val="00E06CD9"/>
    <w:rsid w:val="00E07459"/>
    <w:rsid w:val="00E104E0"/>
    <w:rsid w:val="00E11975"/>
    <w:rsid w:val="00E122E6"/>
    <w:rsid w:val="00E12583"/>
    <w:rsid w:val="00E13D5F"/>
    <w:rsid w:val="00E13F18"/>
    <w:rsid w:val="00E142AA"/>
    <w:rsid w:val="00E14417"/>
    <w:rsid w:val="00E14B4C"/>
    <w:rsid w:val="00E150B4"/>
    <w:rsid w:val="00E154A8"/>
    <w:rsid w:val="00E15FCF"/>
    <w:rsid w:val="00E1614E"/>
    <w:rsid w:val="00E16786"/>
    <w:rsid w:val="00E17B3A"/>
    <w:rsid w:val="00E2046E"/>
    <w:rsid w:val="00E20633"/>
    <w:rsid w:val="00E21570"/>
    <w:rsid w:val="00E22278"/>
    <w:rsid w:val="00E2268B"/>
    <w:rsid w:val="00E2328A"/>
    <w:rsid w:val="00E23A5A"/>
    <w:rsid w:val="00E24292"/>
    <w:rsid w:val="00E24B0D"/>
    <w:rsid w:val="00E24E3C"/>
    <w:rsid w:val="00E2545F"/>
    <w:rsid w:val="00E25BC9"/>
    <w:rsid w:val="00E27B43"/>
    <w:rsid w:val="00E300CB"/>
    <w:rsid w:val="00E306C8"/>
    <w:rsid w:val="00E30C4E"/>
    <w:rsid w:val="00E31492"/>
    <w:rsid w:val="00E31AA3"/>
    <w:rsid w:val="00E31FC9"/>
    <w:rsid w:val="00E3200C"/>
    <w:rsid w:val="00E3208C"/>
    <w:rsid w:val="00E3279A"/>
    <w:rsid w:val="00E33100"/>
    <w:rsid w:val="00E36522"/>
    <w:rsid w:val="00E36934"/>
    <w:rsid w:val="00E369A4"/>
    <w:rsid w:val="00E36AC0"/>
    <w:rsid w:val="00E36CFC"/>
    <w:rsid w:val="00E406F3"/>
    <w:rsid w:val="00E417F8"/>
    <w:rsid w:val="00E41A09"/>
    <w:rsid w:val="00E41DD9"/>
    <w:rsid w:val="00E44276"/>
    <w:rsid w:val="00E44CB2"/>
    <w:rsid w:val="00E44EB1"/>
    <w:rsid w:val="00E44EE1"/>
    <w:rsid w:val="00E4544F"/>
    <w:rsid w:val="00E45C63"/>
    <w:rsid w:val="00E45CD1"/>
    <w:rsid w:val="00E45F00"/>
    <w:rsid w:val="00E4683C"/>
    <w:rsid w:val="00E473B2"/>
    <w:rsid w:val="00E47FFD"/>
    <w:rsid w:val="00E50E5C"/>
    <w:rsid w:val="00E52E50"/>
    <w:rsid w:val="00E52F04"/>
    <w:rsid w:val="00E530F5"/>
    <w:rsid w:val="00E5336E"/>
    <w:rsid w:val="00E5422C"/>
    <w:rsid w:val="00E5457B"/>
    <w:rsid w:val="00E549F5"/>
    <w:rsid w:val="00E54AB9"/>
    <w:rsid w:val="00E54F26"/>
    <w:rsid w:val="00E558FD"/>
    <w:rsid w:val="00E561B7"/>
    <w:rsid w:val="00E56D70"/>
    <w:rsid w:val="00E5781A"/>
    <w:rsid w:val="00E609D4"/>
    <w:rsid w:val="00E61587"/>
    <w:rsid w:val="00E61CF1"/>
    <w:rsid w:val="00E621E0"/>
    <w:rsid w:val="00E62400"/>
    <w:rsid w:val="00E637F5"/>
    <w:rsid w:val="00E63B74"/>
    <w:rsid w:val="00E63C49"/>
    <w:rsid w:val="00E641E5"/>
    <w:rsid w:val="00E659B1"/>
    <w:rsid w:val="00E65C07"/>
    <w:rsid w:val="00E65C9A"/>
    <w:rsid w:val="00E66998"/>
    <w:rsid w:val="00E70138"/>
    <w:rsid w:val="00E714C2"/>
    <w:rsid w:val="00E7191E"/>
    <w:rsid w:val="00E719B8"/>
    <w:rsid w:val="00E71A19"/>
    <w:rsid w:val="00E71C69"/>
    <w:rsid w:val="00E7245D"/>
    <w:rsid w:val="00E73464"/>
    <w:rsid w:val="00E73ADB"/>
    <w:rsid w:val="00E73BE9"/>
    <w:rsid w:val="00E7462B"/>
    <w:rsid w:val="00E7537D"/>
    <w:rsid w:val="00E75D3F"/>
    <w:rsid w:val="00E800F3"/>
    <w:rsid w:val="00E80D51"/>
    <w:rsid w:val="00E83D6F"/>
    <w:rsid w:val="00E83FD3"/>
    <w:rsid w:val="00E84FD6"/>
    <w:rsid w:val="00E850FC"/>
    <w:rsid w:val="00E856CA"/>
    <w:rsid w:val="00E85A7F"/>
    <w:rsid w:val="00E85E6E"/>
    <w:rsid w:val="00E860E4"/>
    <w:rsid w:val="00E8611F"/>
    <w:rsid w:val="00E86F4F"/>
    <w:rsid w:val="00E873B2"/>
    <w:rsid w:val="00E87421"/>
    <w:rsid w:val="00E87B30"/>
    <w:rsid w:val="00E904F9"/>
    <w:rsid w:val="00E91748"/>
    <w:rsid w:val="00E939B5"/>
    <w:rsid w:val="00E941B3"/>
    <w:rsid w:val="00E95858"/>
    <w:rsid w:val="00E96024"/>
    <w:rsid w:val="00E960F1"/>
    <w:rsid w:val="00E96192"/>
    <w:rsid w:val="00E9628B"/>
    <w:rsid w:val="00E9633B"/>
    <w:rsid w:val="00E976B8"/>
    <w:rsid w:val="00E978E2"/>
    <w:rsid w:val="00EA0858"/>
    <w:rsid w:val="00EA16ED"/>
    <w:rsid w:val="00EA2A69"/>
    <w:rsid w:val="00EA431C"/>
    <w:rsid w:val="00EA442E"/>
    <w:rsid w:val="00EB150D"/>
    <w:rsid w:val="00EB2679"/>
    <w:rsid w:val="00EB2A09"/>
    <w:rsid w:val="00EB2A39"/>
    <w:rsid w:val="00EB2F20"/>
    <w:rsid w:val="00EB34F7"/>
    <w:rsid w:val="00EB3AE8"/>
    <w:rsid w:val="00EB500F"/>
    <w:rsid w:val="00EB626A"/>
    <w:rsid w:val="00EB683C"/>
    <w:rsid w:val="00EC0538"/>
    <w:rsid w:val="00EC08D9"/>
    <w:rsid w:val="00EC0D3F"/>
    <w:rsid w:val="00EC10E9"/>
    <w:rsid w:val="00EC225F"/>
    <w:rsid w:val="00EC359C"/>
    <w:rsid w:val="00EC3C44"/>
    <w:rsid w:val="00EC3FB7"/>
    <w:rsid w:val="00EC42E5"/>
    <w:rsid w:val="00EC4E3F"/>
    <w:rsid w:val="00EC51B6"/>
    <w:rsid w:val="00EC67D3"/>
    <w:rsid w:val="00EC6D91"/>
    <w:rsid w:val="00EC78EB"/>
    <w:rsid w:val="00ED0FB9"/>
    <w:rsid w:val="00ED10DD"/>
    <w:rsid w:val="00ED1485"/>
    <w:rsid w:val="00ED1742"/>
    <w:rsid w:val="00ED321C"/>
    <w:rsid w:val="00ED3A16"/>
    <w:rsid w:val="00ED4BE2"/>
    <w:rsid w:val="00ED57C1"/>
    <w:rsid w:val="00ED5DF7"/>
    <w:rsid w:val="00ED6387"/>
    <w:rsid w:val="00ED6746"/>
    <w:rsid w:val="00ED7436"/>
    <w:rsid w:val="00ED7FC5"/>
    <w:rsid w:val="00EE0484"/>
    <w:rsid w:val="00EE053E"/>
    <w:rsid w:val="00EE07D2"/>
    <w:rsid w:val="00EE0E74"/>
    <w:rsid w:val="00EE138A"/>
    <w:rsid w:val="00EE2390"/>
    <w:rsid w:val="00EE36C7"/>
    <w:rsid w:val="00EE42FE"/>
    <w:rsid w:val="00EE56C7"/>
    <w:rsid w:val="00EE59DE"/>
    <w:rsid w:val="00EE5CE0"/>
    <w:rsid w:val="00EE6984"/>
    <w:rsid w:val="00EE6D70"/>
    <w:rsid w:val="00EE73CA"/>
    <w:rsid w:val="00EE76A1"/>
    <w:rsid w:val="00EF08DD"/>
    <w:rsid w:val="00EF0A2A"/>
    <w:rsid w:val="00EF1405"/>
    <w:rsid w:val="00EF1E39"/>
    <w:rsid w:val="00EF2497"/>
    <w:rsid w:val="00EF285C"/>
    <w:rsid w:val="00EF357F"/>
    <w:rsid w:val="00EF3AD2"/>
    <w:rsid w:val="00EF3B39"/>
    <w:rsid w:val="00EF50E6"/>
    <w:rsid w:val="00EF5C3A"/>
    <w:rsid w:val="00EF6A3F"/>
    <w:rsid w:val="00EF6D21"/>
    <w:rsid w:val="00EF6E57"/>
    <w:rsid w:val="00EF7E07"/>
    <w:rsid w:val="00F00101"/>
    <w:rsid w:val="00F00449"/>
    <w:rsid w:val="00F00CA2"/>
    <w:rsid w:val="00F00D13"/>
    <w:rsid w:val="00F00DFC"/>
    <w:rsid w:val="00F01837"/>
    <w:rsid w:val="00F01AC5"/>
    <w:rsid w:val="00F0356C"/>
    <w:rsid w:val="00F041B2"/>
    <w:rsid w:val="00F04382"/>
    <w:rsid w:val="00F04F99"/>
    <w:rsid w:val="00F0553A"/>
    <w:rsid w:val="00F0556F"/>
    <w:rsid w:val="00F05BD1"/>
    <w:rsid w:val="00F060AD"/>
    <w:rsid w:val="00F07796"/>
    <w:rsid w:val="00F07D03"/>
    <w:rsid w:val="00F104EC"/>
    <w:rsid w:val="00F10BC5"/>
    <w:rsid w:val="00F117A2"/>
    <w:rsid w:val="00F11A2B"/>
    <w:rsid w:val="00F1351D"/>
    <w:rsid w:val="00F14000"/>
    <w:rsid w:val="00F16842"/>
    <w:rsid w:val="00F16C1B"/>
    <w:rsid w:val="00F21919"/>
    <w:rsid w:val="00F219B7"/>
    <w:rsid w:val="00F2222A"/>
    <w:rsid w:val="00F2247B"/>
    <w:rsid w:val="00F23393"/>
    <w:rsid w:val="00F24C4C"/>
    <w:rsid w:val="00F2508A"/>
    <w:rsid w:val="00F252F5"/>
    <w:rsid w:val="00F25C9E"/>
    <w:rsid w:val="00F25D62"/>
    <w:rsid w:val="00F26AE1"/>
    <w:rsid w:val="00F2788F"/>
    <w:rsid w:val="00F31AF7"/>
    <w:rsid w:val="00F33107"/>
    <w:rsid w:val="00F33919"/>
    <w:rsid w:val="00F3395A"/>
    <w:rsid w:val="00F35480"/>
    <w:rsid w:val="00F35790"/>
    <w:rsid w:val="00F360A8"/>
    <w:rsid w:val="00F3653F"/>
    <w:rsid w:val="00F36637"/>
    <w:rsid w:val="00F36B9C"/>
    <w:rsid w:val="00F3703A"/>
    <w:rsid w:val="00F3710F"/>
    <w:rsid w:val="00F377FE"/>
    <w:rsid w:val="00F40806"/>
    <w:rsid w:val="00F409CA"/>
    <w:rsid w:val="00F40D2F"/>
    <w:rsid w:val="00F412EA"/>
    <w:rsid w:val="00F41ACD"/>
    <w:rsid w:val="00F42CB5"/>
    <w:rsid w:val="00F44CC0"/>
    <w:rsid w:val="00F44D32"/>
    <w:rsid w:val="00F45573"/>
    <w:rsid w:val="00F4629B"/>
    <w:rsid w:val="00F47064"/>
    <w:rsid w:val="00F47628"/>
    <w:rsid w:val="00F47CE3"/>
    <w:rsid w:val="00F47FE3"/>
    <w:rsid w:val="00F50166"/>
    <w:rsid w:val="00F502AD"/>
    <w:rsid w:val="00F503B2"/>
    <w:rsid w:val="00F50477"/>
    <w:rsid w:val="00F50ED6"/>
    <w:rsid w:val="00F51A58"/>
    <w:rsid w:val="00F51BDB"/>
    <w:rsid w:val="00F520BE"/>
    <w:rsid w:val="00F53ECF"/>
    <w:rsid w:val="00F548E9"/>
    <w:rsid w:val="00F54C57"/>
    <w:rsid w:val="00F55105"/>
    <w:rsid w:val="00F55708"/>
    <w:rsid w:val="00F55BC0"/>
    <w:rsid w:val="00F562DC"/>
    <w:rsid w:val="00F563F8"/>
    <w:rsid w:val="00F56B7E"/>
    <w:rsid w:val="00F57CCC"/>
    <w:rsid w:val="00F60BCA"/>
    <w:rsid w:val="00F60C7E"/>
    <w:rsid w:val="00F60EAD"/>
    <w:rsid w:val="00F611BC"/>
    <w:rsid w:val="00F61758"/>
    <w:rsid w:val="00F618BC"/>
    <w:rsid w:val="00F6228E"/>
    <w:rsid w:val="00F624C5"/>
    <w:rsid w:val="00F62C74"/>
    <w:rsid w:val="00F64256"/>
    <w:rsid w:val="00F64DEB"/>
    <w:rsid w:val="00F650CA"/>
    <w:rsid w:val="00F65711"/>
    <w:rsid w:val="00F66515"/>
    <w:rsid w:val="00F66D69"/>
    <w:rsid w:val="00F70ACA"/>
    <w:rsid w:val="00F7105C"/>
    <w:rsid w:val="00F723AB"/>
    <w:rsid w:val="00F72417"/>
    <w:rsid w:val="00F7258A"/>
    <w:rsid w:val="00F734BC"/>
    <w:rsid w:val="00F736C3"/>
    <w:rsid w:val="00F73A0F"/>
    <w:rsid w:val="00F75089"/>
    <w:rsid w:val="00F75DC1"/>
    <w:rsid w:val="00F75FBF"/>
    <w:rsid w:val="00F77AF0"/>
    <w:rsid w:val="00F80484"/>
    <w:rsid w:val="00F809AA"/>
    <w:rsid w:val="00F81526"/>
    <w:rsid w:val="00F8186F"/>
    <w:rsid w:val="00F8259F"/>
    <w:rsid w:val="00F82BF0"/>
    <w:rsid w:val="00F83FA6"/>
    <w:rsid w:val="00F846FB"/>
    <w:rsid w:val="00F84AC2"/>
    <w:rsid w:val="00F860B5"/>
    <w:rsid w:val="00F86B39"/>
    <w:rsid w:val="00F9011C"/>
    <w:rsid w:val="00F92AE8"/>
    <w:rsid w:val="00F9332A"/>
    <w:rsid w:val="00F936BA"/>
    <w:rsid w:val="00F93AF7"/>
    <w:rsid w:val="00F9526E"/>
    <w:rsid w:val="00F96AC3"/>
    <w:rsid w:val="00F96AD1"/>
    <w:rsid w:val="00F97172"/>
    <w:rsid w:val="00F97F4A"/>
    <w:rsid w:val="00FA0615"/>
    <w:rsid w:val="00FA111B"/>
    <w:rsid w:val="00FA1399"/>
    <w:rsid w:val="00FA2F46"/>
    <w:rsid w:val="00FA357A"/>
    <w:rsid w:val="00FA4950"/>
    <w:rsid w:val="00FA511A"/>
    <w:rsid w:val="00FA606E"/>
    <w:rsid w:val="00FA65C8"/>
    <w:rsid w:val="00FA6E32"/>
    <w:rsid w:val="00FA7E3B"/>
    <w:rsid w:val="00FB040A"/>
    <w:rsid w:val="00FB041C"/>
    <w:rsid w:val="00FB0E67"/>
    <w:rsid w:val="00FB281B"/>
    <w:rsid w:val="00FB31EA"/>
    <w:rsid w:val="00FB3926"/>
    <w:rsid w:val="00FB4734"/>
    <w:rsid w:val="00FB4C04"/>
    <w:rsid w:val="00FB51CA"/>
    <w:rsid w:val="00FC1634"/>
    <w:rsid w:val="00FC186C"/>
    <w:rsid w:val="00FC2F30"/>
    <w:rsid w:val="00FC3D6F"/>
    <w:rsid w:val="00FC4911"/>
    <w:rsid w:val="00FC4C46"/>
    <w:rsid w:val="00FC574B"/>
    <w:rsid w:val="00FC6263"/>
    <w:rsid w:val="00FC6BF3"/>
    <w:rsid w:val="00FC7656"/>
    <w:rsid w:val="00FD0112"/>
    <w:rsid w:val="00FD05EB"/>
    <w:rsid w:val="00FD09D8"/>
    <w:rsid w:val="00FD0CED"/>
    <w:rsid w:val="00FD150C"/>
    <w:rsid w:val="00FD16BE"/>
    <w:rsid w:val="00FD1983"/>
    <w:rsid w:val="00FD1CBC"/>
    <w:rsid w:val="00FD4FD4"/>
    <w:rsid w:val="00FD68CE"/>
    <w:rsid w:val="00FD6DE4"/>
    <w:rsid w:val="00FE0124"/>
    <w:rsid w:val="00FE147F"/>
    <w:rsid w:val="00FE2002"/>
    <w:rsid w:val="00FE27E3"/>
    <w:rsid w:val="00FE2A0A"/>
    <w:rsid w:val="00FE3256"/>
    <w:rsid w:val="00FE3948"/>
    <w:rsid w:val="00FE3EE6"/>
    <w:rsid w:val="00FE4FB0"/>
    <w:rsid w:val="00FE50F2"/>
    <w:rsid w:val="00FE5AEA"/>
    <w:rsid w:val="00FE5D7F"/>
    <w:rsid w:val="00FE608E"/>
    <w:rsid w:val="00FE63BC"/>
    <w:rsid w:val="00FE6820"/>
    <w:rsid w:val="00FE73C1"/>
    <w:rsid w:val="00FE73C3"/>
    <w:rsid w:val="00FE76DF"/>
    <w:rsid w:val="00FF018C"/>
    <w:rsid w:val="00FF1792"/>
    <w:rsid w:val="00FF21F0"/>
    <w:rsid w:val="00FF3751"/>
    <w:rsid w:val="00FF5042"/>
    <w:rsid w:val="00FF66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F2C7B"/>
  <w15:docId w15:val="{D3991BB3-2A59-4664-B360-3B9472AD9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F6438"/>
    <w:pPr>
      <w:spacing w:after="120" w:line="240" w:lineRule="auto"/>
    </w:pPr>
    <w:rPr>
      <w:rFonts w:ascii="DB Office" w:hAnsi="DB Office"/>
    </w:rPr>
  </w:style>
  <w:style w:type="paragraph" w:styleId="berschrift1">
    <w:name w:val="heading 1"/>
    <w:basedOn w:val="Standard"/>
    <w:next w:val="Standard"/>
    <w:link w:val="berschrift1Zchn"/>
    <w:qFormat/>
    <w:rsid w:val="00DE5DEC"/>
    <w:pPr>
      <w:keepNext/>
      <w:numPr>
        <w:numId w:val="35"/>
      </w:numPr>
      <w:spacing w:before="240" w:after="60"/>
      <w:outlineLvl w:val="0"/>
    </w:pPr>
    <w:rPr>
      <w:rFonts w:eastAsia="Times New Roman" w:cs="Arial"/>
      <w:b/>
      <w:bCs/>
      <w:kern w:val="32"/>
      <w:sz w:val="32"/>
      <w:szCs w:val="32"/>
      <w:lang w:eastAsia="de-DE"/>
    </w:rPr>
  </w:style>
  <w:style w:type="paragraph" w:styleId="berschrift2">
    <w:name w:val="heading 2"/>
    <w:basedOn w:val="Standard"/>
    <w:next w:val="Standard"/>
    <w:link w:val="berschrift2Zchn"/>
    <w:autoRedefine/>
    <w:qFormat/>
    <w:rsid w:val="00787F03"/>
    <w:pPr>
      <w:keepNext/>
      <w:numPr>
        <w:ilvl w:val="1"/>
        <w:numId w:val="35"/>
      </w:numPr>
      <w:spacing w:before="240" w:after="60"/>
      <w:outlineLvl w:val="1"/>
    </w:pPr>
    <w:rPr>
      <w:rFonts w:eastAsia="Times New Roman" w:cs="Arial"/>
      <w:bCs/>
      <w:iCs/>
      <w:sz w:val="28"/>
      <w:szCs w:val="28"/>
      <w:lang w:eastAsia="de-DE"/>
    </w:rPr>
  </w:style>
  <w:style w:type="paragraph" w:styleId="berschrift3">
    <w:name w:val="heading 3"/>
    <w:basedOn w:val="Standard"/>
    <w:next w:val="Standard"/>
    <w:link w:val="berschrift3Zchn"/>
    <w:autoRedefine/>
    <w:qFormat/>
    <w:rsid w:val="00904E3A"/>
    <w:pPr>
      <w:keepNext/>
      <w:numPr>
        <w:ilvl w:val="2"/>
        <w:numId w:val="35"/>
      </w:numPr>
      <w:spacing w:before="240" w:after="60"/>
      <w:outlineLvl w:val="2"/>
    </w:pPr>
    <w:rPr>
      <w:rFonts w:eastAsia="Times New Roman" w:cs="Arial"/>
      <w:bCs/>
      <w:sz w:val="28"/>
      <w:szCs w:val="26"/>
      <w:lang w:eastAsia="de-DE"/>
    </w:rPr>
  </w:style>
  <w:style w:type="paragraph" w:styleId="berschrift4">
    <w:name w:val="heading 4"/>
    <w:basedOn w:val="Standard"/>
    <w:next w:val="Standard"/>
    <w:link w:val="berschrift4Zchn"/>
    <w:qFormat/>
    <w:rsid w:val="00DE5DEC"/>
    <w:pPr>
      <w:keepNext/>
      <w:numPr>
        <w:ilvl w:val="3"/>
        <w:numId w:val="35"/>
      </w:numPr>
      <w:tabs>
        <w:tab w:val="left" w:pos="1559"/>
      </w:tabs>
      <w:spacing w:before="240" w:after="60"/>
      <w:outlineLvl w:val="3"/>
    </w:pPr>
    <w:rPr>
      <w:rFonts w:eastAsia="Times New Roman" w:cs="Times New Roman"/>
      <w:bCs/>
      <w:sz w:val="28"/>
      <w:szCs w:val="28"/>
      <w:lang w:eastAsia="de-DE"/>
    </w:rPr>
  </w:style>
  <w:style w:type="paragraph" w:styleId="berschrift5">
    <w:name w:val="heading 5"/>
    <w:basedOn w:val="Standard"/>
    <w:next w:val="Standard"/>
    <w:link w:val="berschrift5Zchn"/>
    <w:qFormat/>
    <w:rsid w:val="00DE5DEC"/>
    <w:pPr>
      <w:numPr>
        <w:ilvl w:val="4"/>
        <w:numId w:val="35"/>
      </w:numPr>
      <w:tabs>
        <w:tab w:val="left" w:pos="1559"/>
      </w:tabs>
      <w:spacing w:before="240" w:after="60"/>
      <w:outlineLvl w:val="4"/>
    </w:pPr>
    <w:rPr>
      <w:rFonts w:eastAsia="Times New Roman" w:cs="Times New Roman"/>
      <w:bCs/>
      <w:iCs/>
      <w:sz w:val="28"/>
      <w:szCs w:val="26"/>
      <w:lang w:eastAsia="de-DE"/>
    </w:rPr>
  </w:style>
  <w:style w:type="paragraph" w:styleId="berschrift6">
    <w:name w:val="heading 6"/>
    <w:basedOn w:val="Standard"/>
    <w:next w:val="Standard"/>
    <w:link w:val="berschrift6Zchn"/>
    <w:qFormat/>
    <w:rsid w:val="004A42B8"/>
    <w:pPr>
      <w:numPr>
        <w:ilvl w:val="5"/>
        <w:numId w:val="35"/>
      </w:numPr>
      <w:spacing w:before="240" w:after="60"/>
      <w:outlineLvl w:val="5"/>
    </w:pPr>
    <w:rPr>
      <w:rFonts w:ascii="Times New Roman" w:eastAsia="Times New Roman" w:hAnsi="Times New Roman" w:cs="Times New Roman"/>
      <w:b/>
      <w:bCs/>
      <w:lang w:eastAsia="de-DE"/>
    </w:rPr>
  </w:style>
  <w:style w:type="paragraph" w:styleId="berschrift7">
    <w:name w:val="heading 7"/>
    <w:basedOn w:val="Standard"/>
    <w:next w:val="Standard"/>
    <w:link w:val="berschrift7Zchn"/>
    <w:qFormat/>
    <w:rsid w:val="004A42B8"/>
    <w:pPr>
      <w:numPr>
        <w:ilvl w:val="6"/>
        <w:numId w:val="35"/>
      </w:numPr>
      <w:spacing w:before="240" w:after="60"/>
      <w:outlineLvl w:val="6"/>
    </w:pPr>
    <w:rPr>
      <w:rFonts w:ascii="Times New Roman" w:eastAsia="Times New Roman" w:hAnsi="Times New Roman" w:cs="Times New Roman"/>
      <w:sz w:val="24"/>
      <w:szCs w:val="24"/>
      <w:lang w:eastAsia="de-DE"/>
    </w:rPr>
  </w:style>
  <w:style w:type="paragraph" w:styleId="berschrift8">
    <w:name w:val="heading 8"/>
    <w:basedOn w:val="Standard"/>
    <w:next w:val="Standard"/>
    <w:link w:val="berschrift8Zchn"/>
    <w:qFormat/>
    <w:rsid w:val="004A42B8"/>
    <w:pPr>
      <w:numPr>
        <w:ilvl w:val="7"/>
        <w:numId w:val="35"/>
      </w:numPr>
      <w:spacing w:before="240" w:after="60"/>
      <w:outlineLvl w:val="7"/>
    </w:pPr>
    <w:rPr>
      <w:rFonts w:ascii="Times New Roman" w:eastAsia="Times New Roman" w:hAnsi="Times New Roman" w:cs="Times New Roman"/>
      <w:i/>
      <w:iCs/>
      <w:sz w:val="24"/>
      <w:szCs w:val="24"/>
      <w:lang w:eastAsia="de-DE"/>
    </w:rPr>
  </w:style>
  <w:style w:type="paragraph" w:styleId="berschrift9">
    <w:name w:val="heading 9"/>
    <w:basedOn w:val="Standard"/>
    <w:next w:val="Standard"/>
    <w:link w:val="berschrift9Zchn"/>
    <w:qFormat/>
    <w:rsid w:val="004A42B8"/>
    <w:pPr>
      <w:numPr>
        <w:ilvl w:val="8"/>
        <w:numId w:val="35"/>
      </w:numPr>
      <w:spacing w:before="240" w:after="60"/>
      <w:outlineLvl w:val="8"/>
    </w:pPr>
    <w:rPr>
      <w:rFonts w:ascii="Arial" w:eastAsia="Times New Roman" w:hAnsi="Arial" w:cs="Arial"/>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DE5DEC"/>
    <w:rPr>
      <w:rFonts w:ascii="DB Office" w:eastAsia="Times New Roman" w:hAnsi="DB Office" w:cs="Arial"/>
      <w:b/>
      <w:bCs/>
      <w:kern w:val="32"/>
      <w:sz w:val="32"/>
      <w:szCs w:val="32"/>
      <w:lang w:eastAsia="de-DE"/>
    </w:rPr>
  </w:style>
  <w:style w:type="character" w:customStyle="1" w:styleId="berschrift2Zchn">
    <w:name w:val="Überschrift 2 Zchn"/>
    <w:basedOn w:val="Absatz-Standardschriftart"/>
    <w:link w:val="berschrift2"/>
    <w:rsid w:val="00787F03"/>
    <w:rPr>
      <w:rFonts w:ascii="DB Office" w:eastAsia="Times New Roman" w:hAnsi="DB Office" w:cs="Arial"/>
      <w:bCs/>
      <w:iCs/>
      <w:sz w:val="28"/>
      <w:szCs w:val="28"/>
      <w:lang w:eastAsia="de-DE"/>
    </w:rPr>
  </w:style>
  <w:style w:type="character" w:customStyle="1" w:styleId="berschrift3Zchn">
    <w:name w:val="Überschrift 3 Zchn"/>
    <w:basedOn w:val="Absatz-Standardschriftart"/>
    <w:link w:val="berschrift3"/>
    <w:rsid w:val="00904E3A"/>
    <w:rPr>
      <w:rFonts w:ascii="DB Office" w:eastAsia="Times New Roman" w:hAnsi="DB Office" w:cs="Arial"/>
      <w:bCs/>
      <w:sz w:val="28"/>
      <w:szCs w:val="26"/>
      <w:lang w:eastAsia="de-DE"/>
    </w:rPr>
  </w:style>
  <w:style w:type="character" w:customStyle="1" w:styleId="berschrift4Zchn">
    <w:name w:val="Überschrift 4 Zchn"/>
    <w:basedOn w:val="Absatz-Standardschriftart"/>
    <w:link w:val="berschrift4"/>
    <w:rsid w:val="00DE5DEC"/>
    <w:rPr>
      <w:rFonts w:ascii="DB Office" w:eastAsia="Times New Roman" w:hAnsi="DB Office" w:cs="Times New Roman"/>
      <w:bCs/>
      <w:sz w:val="28"/>
      <w:szCs w:val="28"/>
      <w:lang w:eastAsia="de-DE"/>
    </w:rPr>
  </w:style>
  <w:style w:type="character" w:customStyle="1" w:styleId="berschrift5Zchn">
    <w:name w:val="Überschrift 5 Zchn"/>
    <w:basedOn w:val="Absatz-Standardschriftart"/>
    <w:link w:val="berschrift5"/>
    <w:rsid w:val="00DE5DEC"/>
    <w:rPr>
      <w:rFonts w:ascii="DB Office" w:eastAsia="Times New Roman" w:hAnsi="DB Office" w:cs="Times New Roman"/>
      <w:bCs/>
      <w:iCs/>
      <w:sz w:val="28"/>
      <w:szCs w:val="26"/>
      <w:lang w:eastAsia="de-DE"/>
    </w:rPr>
  </w:style>
  <w:style w:type="character" w:customStyle="1" w:styleId="berschrift6Zchn">
    <w:name w:val="Überschrift 6 Zchn"/>
    <w:basedOn w:val="Absatz-Standardschriftart"/>
    <w:link w:val="berschrift6"/>
    <w:rsid w:val="004A42B8"/>
    <w:rPr>
      <w:rFonts w:ascii="Times New Roman" w:eastAsia="Times New Roman" w:hAnsi="Times New Roman" w:cs="Times New Roman"/>
      <w:b/>
      <w:bCs/>
      <w:lang w:eastAsia="de-DE"/>
    </w:rPr>
  </w:style>
  <w:style w:type="character" w:customStyle="1" w:styleId="berschrift7Zchn">
    <w:name w:val="Überschrift 7 Zchn"/>
    <w:basedOn w:val="Absatz-Standardschriftart"/>
    <w:link w:val="berschrift7"/>
    <w:rsid w:val="004A42B8"/>
    <w:rPr>
      <w:rFonts w:ascii="Times New Roman" w:eastAsia="Times New Roman" w:hAnsi="Times New Roman" w:cs="Times New Roman"/>
      <w:sz w:val="24"/>
      <w:szCs w:val="24"/>
      <w:lang w:eastAsia="de-DE"/>
    </w:rPr>
  </w:style>
  <w:style w:type="character" w:customStyle="1" w:styleId="berschrift8Zchn">
    <w:name w:val="Überschrift 8 Zchn"/>
    <w:basedOn w:val="Absatz-Standardschriftart"/>
    <w:link w:val="berschrift8"/>
    <w:rsid w:val="004A42B8"/>
    <w:rPr>
      <w:rFonts w:ascii="Times New Roman" w:eastAsia="Times New Roman" w:hAnsi="Times New Roman" w:cs="Times New Roman"/>
      <w:i/>
      <w:iCs/>
      <w:sz w:val="24"/>
      <w:szCs w:val="24"/>
      <w:lang w:eastAsia="de-DE"/>
    </w:rPr>
  </w:style>
  <w:style w:type="character" w:customStyle="1" w:styleId="berschrift9Zchn">
    <w:name w:val="Überschrift 9 Zchn"/>
    <w:basedOn w:val="Absatz-Standardschriftart"/>
    <w:link w:val="berschrift9"/>
    <w:rsid w:val="004A42B8"/>
    <w:rPr>
      <w:rFonts w:ascii="Arial" w:eastAsia="Times New Roman" w:hAnsi="Arial" w:cs="Arial"/>
      <w:lang w:eastAsia="de-DE"/>
    </w:rPr>
  </w:style>
  <w:style w:type="paragraph" w:styleId="Textkrper">
    <w:name w:val="Body Text"/>
    <w:basedOn w:val="Standard"/>
    <w:link w:val="TextkrperZchn"/>
    <w:uiPriority w:val="99"/>
    <w:unhideWhenUsed/>
    <w:rsid w:val="00F563F8"/>
  </w:style>
  <w:style w:type="character" w:customStyle="1" w:styleId="TextkrperZchn">
    <w:name w:val="Textkörper Zchn"/>
    <w:basedOn w:val="Absatz-Standardschriftart"/>
    <w:link w:val="Textkrper"/>
    <w:uiPriority w:val="99"/>
    <w:rsid w:val="00F563F8"/>
    <w:rPr>
      <w:rFonts w:ascii="DB Office" w:hAnsi="DB Office"/>
    </w:rPr>
  </w:style>
  <w:style w:type="paragraph" w:styleId="Kopfzeile">
    <w:name w:val="header"/>
    <w:basedOn w:val="Standard"/>
    <w:link w:val="KopfzeileZchn"/>
    <w:unhideWhenUsed/>
    <w:rsid w:val="00F563F8"/>
    <w:pPr>
      <w:tabs>
        <w:tab w:val="center" w:pos="4536"/>
        <w:tab w:val="right" w:pos="9072"/>
      </w:tabs>
      <w:spacing w:after="0"/>
    </w:pPr>
  </w:style>
  <w:style w:type="character" w:customStyle="1" w:styleId="KopfzeileZchn">
    <w:name w:val="Kopfzeile Zchn"/>
    <w:basedOn w:val="Absatz-Standardschriftart"/>
    <w:link w:val="Kopfzeile"/>
    <w:uiPriority w:val="99"/>
    <w:rsid w:val="00F563F8"/>
  </w:style>
  <w:style w:type="paragraph" w:styleId="Fuzeile">
    <w:name w:val="footer"/>
    <w:basedOn w:val="Standard"/>
    <w:link w:val="FuzeileZchn"/>
    <w:uiPriority w:val="99"/>
    <w:unhideWhenUsed/>
    <w:rsid w:val="00F563F8"/>
    <w:pPr>
      <w:tabs>
        <w:tab w:val="center" w:pos="4536"/>
        <w:tab w:val="right" w:pos="9072"/>
      </w:tabs>
      <w:spacing w:after="0"/>
    </w:pPr>
  </w:style>
  <w:style w:type="character" w:customStyle="1" w:styleId="FuzeileZchn">
    <w:name w:val="Fußzeile Zchn"/>
    <w:basedOn w:val="Absatz-Standardschriftart"/>
    <w:link w:val="Fuzeile"/>
    <w:uiPriority w:val="99"/>
    <w:rsid w:val="00F563F8"/>
  </w:style>
  <w:style w:type="character" w:styleId="Platzhaltertext">
    <w:name w:val="Placeholder Text"/>
    <w:basedOn w:val="Absatz-Standardschriftart"/>
    <w:uiPriority w:val="99"/>
    <w:semiHidden/>
    <w:rsid w:val="00F563F8"/>
    <w:rPr>
      <w:color w:val="808080"/>
    </w:rPr>
  </w:style>
  <w:style w:type="paragraph" w:styleId="Sprechblasentext">
    <w:name w:val="Balloon Text"/>
    <w:basedOn w:val="Standard"/>
    <w:link w:val="SprechblasentextZchn"/>
    <w:uiPriority w:val="99"/>
    <w:semiHidden/>
    <w:unhideWhenUsed/>
    <w:rsid w:val="00F563F8"/>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563F8"/>
    <w:rPr>
      <w:rFonts w:ascii="Tahoma" w:hAnsi="Tahoma" w:cs="Tahoma"/>
      <w:sz w:val="16"/>
      <w:szCs w:val="16"/>
    </w:rPr>
  </w:style>
  <w:style w:type="paragraph" w:customStyle="1" w:styleId="Hinweistext">
    <w:name w:val="Hinweistext"/>
    <w:basedOn w:val="Standard"/>
    <w:link w:val="HinweistextZchn"/>
    <w:qFormat/>
    <w:rsid w:val="00F563F8"/>
    <w:rPr>
      <w:i/>
      <w:color w:val="0070C0"/>
    </w:rPr>
  </w:style>
  <w:style w:type="character" w:customStyle="1" w:styleId="HinweistextZchn">
    <w:name w:val="Hinweistext Zchn"/>
    <w:basedOn w:val="Absatz-Standardschriftart"/>
    <w:link w:val="Hinweistext"/>
    <w:rsid w:val="00F563F8"/>
    <w:rPr>
      <w:rFonts w:ascii="DB Office" w:hAnsi="DB Office"/>
      <w:i/>
      <w:color w:val="0070C0"/>
    </w:rPr>
  </w:style>
  <w:style w:type="paragraph" w:customStyle="1" w:styleId="Hinweisetexte">
    <w:name w:val="Hinweisetexte"/>
    <w:basedOn w:val="Textkrper"/>
    <w:next w:val="Textkrper"/>
    <w:rsid w:val="00F563F8"/>
    <w:pPr>
      <w:jc w:val="both"/>
    </w:pPr>
    <w:rPr>
      <w:rFonts w:eastAsia="Times New Roman" w:cs="Times New Roman"/>
      <w:i/>
      <w:color w:val="0070C0"/>
      <w:szCs w:val="20"/>
      <w:lang w:eastAsia="de-DE"/>
    </w:rPr>
  </w:style>
  <w:style w:type="paragraph" w:customStyle="1" w:styleId="Ebene2">
    <w:name w:val="Ebene 2"/>
    <w:basedOn w:val="berschrift2"/>
    <w:next w:val="Textkrper"/>
    <w:link w:val="Ebene2Zchn"/>
    <w:rsid w:val="005C21BF"/>
    <w:pPr>
      <w:tabs>
        <w:tab w:val="clear" w:pos="1134"/>
      </w:tabs>
      <w:spacing w:after="120"/>
    </w:pPr>
    <w:rPr>
      <w:b/>
    </w:rPr>
  </w:style>
  <w:style w:type="character" w:customStyle="1" w:styleId="Ebene2Zchn">
    <w:name w:val="Ebene 2 Zchn"/>
    <w:basedOn w:val="Ebene1Zchn"/>
    <w:link w:val="Ebene2"/>
    <w:rsid w:val="005C21BF"/>
    <w:rPr>
      <w:rFonts w:ascii="DB Office" w:eastAsia="Times New Roman" w:hAnsi="DB Office" w:cs="Arial"/>
      <w:b/>
      <w:bCs/>
      <w:iCs/>
      <w:kern w:val="32"/>
      <w:sz w:val="28"/>
      <w:szCs w:val="28"/>
      <w:lang w:eastAsia="de-DE"/>
    </w:rPr>
  </w:style>
  <w:style w:type="character" w:customStyle="1" w:styleId="Ebene1Zchn">
    <w:name w:val="Ebene 1 Zchn"/>
    <w:basedOn w:val="Absatz-Standardschriftart"/>
    <w:link w:val="Ebene1"/>
    <w:rsid w:val="005C21BF"/>
    <w:rPr>
      <w:rFonts w:ascii="DB Office" w:eastAsia="Times New Roman" w:hAnsi="DB Office" w:cs="Times New Roman"/>
      <w:bCs/>
      <w:kern w:val="32"/>
      <w:sz w:val="32"/>
      <w:szCs w:val="20"/>
      <w:lang w:eastAsia="de-DE"/>
    </w:rPr>
  </w:style>
  <w:style w:type="paragraph" w:customStyle="1" w:styleId="Ebene1">
    <w:name w:val="Ebene 1"/>
    <w:basedOn w:val="berschrift1"/>
    <w:next w:val="Textkrper"/>
    <w:link w:val="Ebene1Zchn"/>
    <w:rsid w:val="005C21BF"/>
    <w:pPr>
      <w:numPr>
        <w:numId w:val="1"/>
      </w:numPr>
      <w:tabs>
        <w:tab w:val="left" w:pos="1701"/>
      </w:tabs>
      <w:spacing w:before="360" w:after="160"/>
    </w:pPr>
    <w:rPr>
      <w:rFonts w:cs="Times New Roman"/>
      <w:b w:val="0"/>
      <w:szCs w:val="20"/>
    </w:rPr>
  </w:style>
  <w:style w:type="paragraph" w:customStyle="1" w:styleId="Ebene3">
    <w:name w:val="Ebene 3"/>
    <w:basedOn w:val="berschrift3"/>
    <w:next w:val="Textkrper"/>
    <w:link w:val="Ebene3Zchn"/>
    <w:rsid w:val="005C21BF"/>
    <w:pPr>
      <w:spacing w:before="120"/>
    </w:pPr>
    <w:rPr>
      <w:b/>
    </w:rPr>
  </w:style>
  <w:style w:type="character" w:customStyle="1" w:styleId="Ebene3Zchn">
    <w:name w:val="Ebene 3 Zchn"/>
    <w:basedOn w:val="Ebene2Zchn"/>
    <w:link w:val="Ebene3"/>
    <w:rsid w:val="005C21BF"/>
    <w:rPr>
      <w:rFonts w:ascii="DB Office" w:eastAsia="Times New Roman" w:hAnsi="DB Office" w:cs="Arial"/>
      <w:b/>
      <w:bCs/>
      <w:iCs w:val="0"/>
      <w:color w:val="FF0000"/>
      <w:kern w:val="32"/>
      <w:sz w:val="28"/>
      <w:szCs w:val="26"/>
      <w:lang w:eastAsia="de-DE"/>
    </w:rPr>
  </w:style>
  <w:style w:type="paragraph" w:customStyle="1" w:styleId="Ebene5">
    <w:name w:val="Ebene 5"/>
    <w:basedOn w:val="Standard"/>
    <w:rsid w:val="00CF5EEC"/>
    <w:pPr>
      <w:numPr>
        <w:ilvl w:val="4"/>
        <w:numId w:val="1"/>
      </w:numPr>
      <w:spacing w:after="0"/>
    </w:pPr>
    <w:rPr>
      <w:rFonts w:eastAsia="Times New Roman" w:cs="Times New Roman"/>
      <w:szCs w:val="20"/>
      <w:lang w:eastAsia="de-DE"/>
    </w:rPr>
  </w:style>
  <w:style w:type="paragraph" w:customStyle="1" w:styleId="Ebene6">
    <w:name w:val="Ebene 6"/>
    <w:basedOn w:val="Standard"/>
    <w:rsid w:val="00CF5EEC"/>
    <w:pPr>
      <w:numPr>
        <w:ilvl w:val="5"/>
        <w:numId w:val="1"/>
      </w:numPr>
      <w:spacing w:after="0"/>
    </w:pPr>
    <w:rPr>
      <w:rFonts w:eastAsia="Times New Roman" w:cs="Times New Roman"/>
      <w:szCs w:val="20"/>
      <w:lang w:eastAsia="de-DE"/>
    </w:rPr>
  </w:style>
  <w:style w:type="paragraph" w:styleId="Listenabsatz">
    <w:name w:val="List Paragraph"/>
    <w:basedOn w:val="Standard"/>
    <w:link w:val="ListenabsatzZchn"/>
    <w:uiPriority w:val="34"/>
    <w:qFormat/>
    <w:rsid w:val="00325D1D"/>
    <w:pPr>
      <w:spacing w:after="0"/>
      <w:ind w:left="720"/>
      <w:contextualSpacing/>
    </w:pPr>
    <w:rPr>
      <w:rFonts w:eastAsia="Times New Roman" w:cs="Times New Roman"/>
      <w:szCs w:val="20"/>
      <w:lang w:eastAsia="de-DE"/>
    </w:rPr>
  </w:style>
  <w:style w:type="character" w:styleId="Kommentarzeichen">
    <w:name w:val="annotation reference"/>
    <w:basedOn w:val="Absatz-Standardschriftart"/>
    <w:uiPriority w:val="99"/>
    <w:rsid w:val="00325D1D"/>
    <w:rPr>
      <w:sz w:val="16"/>
      <w:szCs w:val="16"/>
    </w:rPr>
  </w:style>
  <w:style w:type="paragraph" w:styleId="Kommentartext">
    <w:name w:val="annotation text"/>
    <w:basedOn w:val="Standard"/>
    <w:link w:val="KommentartextZchn"/>
    <w:uiPriority w:val="99"/>
    <w:rsid w:val="00C00442"/>
    <w:pPr>
      <w:spacing w:after="0"/>
    </w:pPr>
    <w:rPr>
      <w:rFonts w:eastAsia="Times New Roman" w:cs="Times New Roman"/>
      <w:sz w:val="20"/>
      <w:szCs w:val="20"/>
      <w:lang w:eastAsia="de-DE"/>
    </w:rPr>
  </w:style>
  <w:style w:type="character" w:customStyle="1" w:styleId="KommentartextZchn">
    <w:name w:val="Kommentartext Zchn"/>
    <w:basedOn w:val="Absatz-Standardschriftart"/>
    <w:link w:val="Kommentartext"/>
    <w:uiPriority w:val="99"/>
    <w:rsid w:val="00C00442"/>
    <w:rPr>
      <w:rFonts w:ascii="DB Office" w:eastAsia="Times New Roman" w:hAnsi="DB Office" w:cs="Times New Roman"/>
      <w:sz w:val="20"/>
      <w:szCs w:val="20"/>
      <w:lang w:eastAsia="de-DE"/>
    </w:rPr>
  </w:style>
  <w:style w:type="paragraph" w:customStyle="1" w:styleId="Ebene4">
    <w:name w:val="Ebene 4"/>
    <w:basedOn w:val="Ebene3"/>
    <w:link w:val="Ebene4Zchn"/>
    <w:rsid w:val="00131709"/>
    <w:pPr>
      <w:numPr>
        <w:ilvl w:val="0"/>
        <w:numId w:val="0"/>
      </w:numPr>
    </w:pPr>
  </w:style>
  <w:style w:type="character" w:customStyle="1" w:styleId="Ebene4Zchn">
    <w:name w:val="Ebene 4 Zchn"/>
    <w:basedOn w:val="Ebene3Zchn"/>
    <w:link w:val="Ebene4"/>
    <w:rsid w:val="00131709"/>
    <w:rPr>
      <w:rFonts w:ascii="DB Office" w:eastAsia="Times New Roman" w:hAnsi="DB Office" w:cs="Times New Roman"/>
      <w:b/>
      <w:bCs/>
      <w:iCs w:val="0"/>
      <w:color w:val="FF0000"/>
      <w:kern w:val="32"/>
      <w:sz w:val="28"/>
      <w:szCs w:val="20"/>
      <w:lang w:eastAsia="de-DE"/>
    </w:rPr>
  </w:style>
  <w:style w:type="paragraph" w:styleId="Textkrper2">
    <w:name w:val="Body Text 2"/>
    <w:basedOn w:val="Standard"/>
    <w:link w:val="Textkrper2Zchn"/>
    <w:rsid w:val="00615ED3"/>
    <w:pPr>
      <w:spacing w:line="480" w:lineRule="auto"/>
    </w:pPr>
    <w:rPr>
      <w:rFonts w:eastAsia="Times New Roman" w:cs="Times New Roman"/>
      <w:szCs w:val="20"/>
      <w:lang w:eastAsia="de-DE"/>
    </w:rPr>
  </w:style>
  <w:style w:type="character" w:customStyle="1" w:styleId="Textkrper2Zchn">
    <w:name w:val="Textkörper 2 Zchn"/>
    <w:basedOn w:val="Absatz-Standardschriftart"/>
    <w:link w:val="Textkrper2"/>
    <w:rsid w:val="00615ED3"/>
    <w:rPr>
      <w:rFonts w:ascii="DB Office" w:eastAsia="Times New Roman" w:hAnsi="DB Office" w:cs="Times New Roman"/>
      <w:szCs w:val="20"/>
      <w:lang w:eastAsia="de-DE"/>
    </w:rPr>
  </w:style>
  <w:style w:type="paragraph" w:styleId="Inhaltsverzeichnisberschrift">
    <w:name w:val="TOC Heading"/>
    <w:basedOn w:val="berschrift1"/>
    <w:next w:val="Standard"/>
    <w:uiPriority w:val="39"/>
    <w:semiHidden/>
    <w:unhideWhenUsed/>
    <w:qFormat/>
    <w:rsid w:val="0046106D"/>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Verzeichnis1">
    <w:name w:val="toc 1"/>
    <w:basedOn w:val="Standard"/>
    <w:next w:val="Standard"/>
    <w:autoRedefine/>
    <w:uiPriority w:val="39"/>
    <w:unhideWhenUsed/>
    <w:qFormat/>
    <w:rsid w:val="00333270"/>
    <w:pPr>
      <w:tabs>
        <w:tab w:val="left" w:pos="1542"/>
        <w:tab w:val="right" w:leader="dot" w:pos="9061"/>
      </w:tabs>
      <w:spacing w:after="100"/>
      <w:ind w:left="1542" w:hanging="1542"/>
    </w:pPr>
  </w:style>
  <w:style w:type="paragraph" w:styleId="Verzeichnis2">
    <w:name w:val="toc 2"/>
    <w:basedOn w:val="Standard"/>
    <w:next w:val="Standard"/>
    <w:autoRedefine/>
    <w:uiPriority w:val="39"/>
    <w:unhideWhenUsed/>
    <w:qFormat/>
    <w:rsid w:val="00D2259A"/>
    <w:pPr>
      <w:tabs>
        <w:tab w:val="left" w:pos="1540"/>
        <w:tab w:val="right" w:leader="dot" w:pos="9061"/>
      </w:tabs>
      <w:spacing w:after="100"/>
      <w:ind w:left="1542" w:hanging="1321"/>
    </w:pPr>
  </w:style>
  <w:style w:type="paragraph" w:styleId="Verzeichnis3">
    <w:name w:val="toc 3"/>
    <w:basedOn w:val="Standard"/>
    <w:next w:val="Standard"/>
    <w:autoRedefine/>
    <w:uiPriority w:val="39"/>
    <w:unhideWhenUsed/>
    <w:qFormat/>
    <w:rsid w:val="00627924"/>
    <w:pPr>
      <w:tabs>
        <w:tab w:val="left" w:pos="1540"/>
        <w:tab w:val="right" w:leader="dot" w:pos="9061"/>
      </w:tabs>
      <w:spacing w:after="100"/>
      <w:ind w:left="1540" w:hanging="1100"/>
    </w:pPr>
  </w:style>
  <w:style w:type="character" w:styleId="Hyperlink">
    <w:name w:val="Hyperlink"/>
    <w:basedOn w:val="Absatz-Standardschriftart"/>
    <w:uiPriority w:val="99"/>
    <w:unhideWhenUsed/>
    <w:rsid w:val="005C21BF"/>
    <w:rPr>
      <w:color w:val="0000FF" w:themeColor="hyperlink"/>
      <w:u w:val="single"/>
    </w:rPr>
  </w:style>
  <w:style w:type="paragraph" w:customStyle="1" w:styleId="Ebene2Test">
    <w:name w:val="Ebene 2 Test"/>
    <w:basedOn w:val="berschrift2"/>
    <w:link w:val="Ebene2TestZchn"/>
    <w:rsid w:val="00DD3D29"/>
  </w:style>
  <w:style w:type="character" w:customStyle="1" w:styleId="Ebene2TestZchn">
    <w:name w:val="Ebene 2 Test Zchn"/>
    <w:basedOn w:val="Ebene1Zchn"/>
    <w:link w:val="Ebene2Test"/>
    <w:rsid w:val="00DD3D29"/>
    <w:rPr>
      <w:rFonts w:ascii="DB Office" w:eastAsia="Times New Roman" w:hAnsi="DB Office" w:cs="Arial"/>
      <w:bCs/>
      <w:iCs/>
      <w:kern w:val="32"/>
      <w:sz w:val="28"/>
      <w:szCs w:val="28"/>
      <w:lang w:eastAsia="de-DE"/>
    </w:rPr>
  </w:style>
  <w:style w:type="paragraph" w:customStyle="1" w:styleId="4">
    <w:name w:val="Ü4"/>
    <w:basedOn w:val="berschrift3"/>
    <w:link w:val="4Zchn1"/>
    <w:rsid w:val="00345A67"/>
    <w:pPr>
      <w:numPr>
        <w:ilvl w:val="0"/>
        <w:numId w:val="3"/>
      </w:numPr>
    </w:pPr>
  </w:style>
  <w:style w:type="character" w:customStyle="1" w:styleId="4Zchn1">
    <w:name w:val="Ü4 Zchn1"/>
    <w:basedOn w:val="berschrift3Zchn"/>
    <w:link w:val="4"/>
    <w:rsid w:val="00345A67"/>
    <w:rPr>
      <w:rFonts w:ascii="DB Office" w:eastAsia="Times New Roman" w:hAnsi="DB Office" w:cs="Arial"/>
      <w:bCs/>
      <w:sz w:val="28"/>
      <w:szCs w:val="26"/>
      <w:lang w:eastAsia="de-DE"/>
    </w:rPr>
  </w:style>
  <w:style w:type="paragraph" w:customStyle="1" w:styleId="42">
    <w:name w:val="Ü4 2"/>
    <w:basedOn w:val="berschrift3"/>
    <w:next w:val="Standard"/>
    <w:link w:val="42Zchn"/>
    <w:rsid w:val="00345A67"/>
  </w:style>
  <w:style w:type="character" w:customStyle="1" w:styleId="42Zchn">
    <w:name w:val="Ü4 2 Zchn"/>
    <w:basedOn w:val="berschrift3Zchn"/>
    <w:link w:val="42"/>
    <w:rsid w:val="00345A67"/>
    <w:rPr>
      <w:rFonts w:ascii="DB Office" w:eastAsia="Times New Roman" w:hAnsi="DB Office" w:cs="Arial"/>
      <w:bCs/>
      <w:sz w:val="28"/>
      <w:szCs w:val="26"/>
      <w:lang w:eastAsia="de-DE"/>
    </w:rPr>
  </w:style>
  <w:style w:type="paragraph" w:styleId="Verzeichnis4">
    <w:name w:val="toc 4"/>
    <w:basedOn w:val="Standard"/>
    <w:next w:val="Standard"/>
    <w:autoRedefine/>
    <w:uiPriority w:val="39"/>
    <w:unhideWhenUsed/>
    <w:rsid w:val="006C22A9"/>
    <w:pPr>
      <w:tabs>
        <w:tab w:val="left" w:pos="1979"/>
        <w:tab w:val="right" w:leader="dot" w:pos="9061"/>
      </w:tabs>
      <w:spacing w:after="100"/>
      <w:ind w:left="1763" w:hanging="1321"/>
    </w:pPr>
  </w:style>
  <w:style w:type="paragraph" w:styleId="Verzeichnis5">
    <w:name w:val="toc 5"/>
    <w:basedOn w:val="Standard"/>
    <w:next w:val="Standard"/>
    <w:autoRedefine/>
    <w:uiPriority w:val="39"/>
    <w:unhideWhenUsed/>
    <w:rsid w:val="00682AE2"/>
    <w:pPr>
      <w:spacing w:after="100"/>
      <w:ind w:left="880"/>
    </w:pPr>
  </w:style>
  <w:style w:type="paragraph" w:styleId="Verzeichnis6">
    <w:name w:val="toc 6"/>
    <w:basedOn w:val="Standard"/>
    <w:next w:val="Standard"/>
    <w:autoRedefine/>
    <w:uiPriority w:val="39"/>
    <w:unhideWhenUsed/>
    <w:rsid w:val="000174E9"/>
    <w:pPr>
      <w:spacing w:after="100" w:line="276" w:lineRule="auto"/>
      <w:ind w:left="1100"/>
    </w:pPr>
    <w:rPr>
      <w:rFonts w:asciiTheme="minorHAnsi" w:eastAsiaTheme="minorEastAsia" w:hAnsiTheme="minorHAnsi"/>
      <w:lang w:eastAsia="de-DE"/>
    </w:rPr>
  </w:style>
  <w:style w:type="paragraph" w:styleId="Verzeichnis7">
    <w:name w:val="toc 7"/>
    <w:basedOn w:val="Standard"/>
    <w:next w:val="Standard"/>
    <w:autoRedefine/>
    <w:uiPriority w:val="39"/>
    <w:unhideWhenUsed/>
    <w:rsid w:val="000174E9"/>
    <w:pPr>
      <w:spacing w:after="100" w:line="276" w:lineRule="auto"/>
      <w:ind w:left="1320"/>
    </w:pPr>
    <w:rPr>
      <w:rFonts w:asciiTheme="minorHAnsi" w:eastAsiaTheme="minorEastAsia" w:hAnsiTheme="minorHAnsi"/>
      <w:lang w:eastAsia="de-DE"/>
    </w:rPr>
  </w:style>
  <w:style w:type="paragraph" w:styleId="Verzeichnis8">
    <w:name w:val="toc 8"/>
    <w:basedOn w:val="Standard"/>
    <w:next w:val="Standard"/>
    <w:autoRedefine/>
    <w:uiPriority w:val="39"/>
    <w:unhideWhenUsed/>
    <w:rsid w:val="000174E9"/>
    <w:pPr>
      <w:spacing w:after="100" w:line="276" w:lineRule="auto"/>
      <w:ind w:left="1540"/>
    </w:pPr>
    <w:rPr>
      <w:rFonts w:asciiTheme="minorHAnsi" w:eastAsiaTheme="minorEastAsia" w:hAnsiTheme="minorHAnsi"/>
      <w:lang w:eastAsia="de-DE"/>
    </w:rPr>
  </w:style>
  <w:style w:type="paragraph" w:styleId="Verzeichnis9">
    <w:name w:val="toc 9"/>
    <w:basedOn w:val="Standard"/>
    <w:next w:val="Standard"/>
    <w:autoRedefine/>
    <w:uiPriority w:val="39"/>
    <w:unhideWhenUsed/>
    <w:rsid w:val="000174E9"/>
    <w:pPr>
      <w:spacing w:after="100" w:line="276" w:lineRule="auto"/>
      <w:ind w:left="1760"/>
    </w:pPr>
    <w:rPr>
      <w:rFonts w:asciiTheme="minorHAnsi" w:eastAsiaTheme="minorEastAsia" w:hAnsiTheme="minorHAnsi"/>
      <w:lang w:eastAsia="de-DE"/>
    </w:rPr>
  </w:style>
  <w:style w:type="paragraph" w:styleId="Kommentarthema">
    <w:name w:val="annotation subject"/>
    <w:basedOn w:val="Kommentartext"/>
    <w:next w:val="Kommentartext"/>
    <w:link w:val="KommentarthemaZchn"/>
    <w:uiPriority w:val="99"/>
    <w:semiHidden/>
    <w:unhideWhenUsed/>
    <w:rsid w:val="004C2663"/>
    <w:pPr>
      <w:spacing w:after="120"/>
    </w:pPr>
    <w:rPr>
      <w:rFonts w:eastAsiaTheme="minorHAnsi" w:cstheme="minorBidi"/>
      <w:b/>
      <w:bCs/>
      <w:lang w:eastAsia="en-US"/>
    </w:rPr>
  </w:style>
  <w:style w:type="character" w:customStyle="1" w:styleId="KommentarthemaZchn">
    <w:name w:val="Kommentarthema Zchn"/>
    <w:basedOn w:val="KommentartextZchn"/>
    <w:link w:val="Kommentarthema"/>
    <w:uiPriority w:val="99"/>
    <w:semiHidden/>
    <w:rsid w:val="004C2663"/>
    <w:rPr>
      <w:rFonts w:ascii="DB Office" w:eastAsia="Times New Roman" w:hAnsi="DB Office" w:cs="Times New Roman"/>
      <w:b/>
      <w:bCs/>
      <w:sz w:val="20"/>
      <w:szCs w:val="20"/>
      <w:lang w:eastAsia="de-DE"/>
    </w:rPr>
  </w:style>
  <w:style w:type="paragraph" w:customStyle="1" w:styleId="Aufzhlung1">
    <w:name w:val="Aufzählung 1."/>
    <w:basedOn w:val="Standard"/>
    <w:rsid w:val="00322FAB"/>
    <w:pPr>
      <w:numPr>
        <w:numId w:val="5"/>
      </w:numPr>
      <w:ind w:right="28"/>
    </w:pPr>
    <w:rPr>
      <w:rFonts w:eastAsia="Times New Roman" w:cs="Times New Roman"/>
      <w:color w:val="000000"/>
      <w:szCs w:val="20"/>
      <w:lang w:eastAsia="de-DE"/>
    </w:rPr>
  </w:style>
  <w:style w:type="character" w:styleId="BesuchterLink">
    <w:name w:val="FollowedHyperlink"/>
    <w:basedOn w:val="Absatz-Standardschriftart"/>
    <w:uiPriority w:val="99"/>
    <w:semiHidden/>
    <w:unhideWhenUsed/>
    <w:rsid w:val="005949C1"/>
    <w:rPr>
      <w:color w:val="800080" w:themeColor="followedHyperlink"/>
      <w:u w:val="single"/>
    </w:rPr>
  </w:style>
  <w:style w:type="paragraph" w:customStyle="1" w:styleId="Default">
    <w:name w:val="Default"/>
    <w:rsid w:val="00531D69"/>
    <w:pPr>
      <w:autoSpaceDE w:val="0"/>
      <w:autoSpaceDN w:val="0"/>
      <w:adjustRightInd w:val="0"/>
      <w:spacing w:after="0" w:line="240" w:lineRule="auto"/>
    </w:pPr>
    <w:rPr>
      <w:rFonts w:ascii="Arial" w:hAnsi="Arial" w:cs="Arial"/>
      <w:color w:val="000000"/>
      <w:sz w:val="24"/>
      <w:szCs w:val="24"/>
    </w:rPr>
  </w:style>
  <w:style w:type="character" w:styleId="NichtaufgelsteErwhnung">
    <w:name w:val="Unresolved Mention"/>
    <w:basedOn w:val="Absatz-Standardschriftart"/>
    <w:uiPriority w:val="99"/>
    <w:semiHidden/>
    <w:unhideWhenUsed/>
    <w:rsid w:val="00B120AE"/>
    <w:rPr>
      <w:color w:val="808080"/>
      <w:shd w:val="clear" w:color="auto" w:fill="E6E6E6"/>
    </w:rPr>
  </w:style>
  <w:style w:type="table" w:styleId="Tabellenraster">
    <w:name w:val="Table Grid"/>
    <w:basedOn w:val="NormaleTabelle"/>
    <w:uiPriority w:val="59"/>
    <w:rsid w:val="00DE2E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unhideWhenUsed/>
    <w:rsid w:val="00817C79"/>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ui-provider">
    <w:name w:val="ui-provider"/>
    <w:basedOn w:val="Absatz-Standardschriftart"/>
    <w:rsid w:val="004643BB"/>
  </w:style>
  <w:style w:type="character" w:customStyle="1" w:styleId="ListenabsatzZchn">
    <w:name w:val="Listenabsatz Zchn"/>
    <w:basedOn w:val="Absatz-Standardschriftart"/>
    <w:link w:val="Listenabsatz"/>
    <w:uiPriority w:val="34"/>
    <w:rsid w:val="00690090"/>
    <w:rPr>
      <w:rFonts w:ascii="DB Office" w:eastAsia="Times New Roman" w:hAnsi="DB Office" w:cs="Times New Roman"/>
      <w:szCs w:val="20"/>
      <w:lang w:eastAsia="de-DE"/>
    </w:rPr>
  </w:style>
  <w:style w:type="paragraph" w:styleId="Textkrper-Zeileneinzug">
    <w:name w:val="Body Text Indent"/>
    <w:basedOn w:val="Standard"/>
    <w:link w:val="Textkrper-ZeileneinzugZchn"/>
    <w:uiPriority w:val="99"/>
    <w:semiHidden/>
    <w:unhideWhenUsed/>
    <w:rsid w:val="00690090"/>
    <w:pPr>
      <w:ind w:left="283"/>
    </w:pPr>
  </w:style>
  <w:style w:type="character" w:customStyle="1" w:styleId="Textkrper-ZeileneinzugZchn">
    <w:name w:val="Textkörper-Zeileneinzug Zchn"/>
    <w:basedOn w:val="Absatz-Standardschriftart"/>
    <w:link w:val="Textkrper-Zeileneinzug"/>
    <w:uiPriority w:val="99"/>
    <w:semiHidden/>
    <w:rsid w:val="00690090"/>
    <w:rPr>
      <w:rFonts w:ascii="DB Office" w:hAnsi="DB Office"/>
    </w:rPr>
  </w:style>
  <w:style w:type="paragraph" w:customStyle="1" w:styleId="Absatzeingerckt">
    <w:name w:val="|     Absatz eingerückt"/>
    <w:autoRedefine/>
    <w:qFormat/>
    <w:rsid w:val="00C667B6"/>
    <w:pPr>
      <w:spacing w:before="120" w:after="120"/>
      <w:ind w:left="851"/>
    </w:pPr>
    <w:rPr>
      <w:rFonts w:ascii="DB Office" w:eastAsia="Times New Roman" w:hAnsi="DB Office" w:cs="Times New Roman"/>
      <w:szCs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00287">
      <w:bodyDiv w:val="1"/>
      <w:marLeft w:val="0"/>
      <w:marRight w:val="0"/>
      <w:marTop w:val="0"/>
      <w:marBottom w:val="0"/>
      <w:divBdr>
        <w:top w:val="none" w:sz="0" w:space="0" w:color="auto"/>
        <w:left w:val="none" w:sz="0" w:space="0" w:color="auto"/>
        <w:bottom w:val="none" w:sz="0" w:space="0" w:color="auto"/>
        <w:right w:val="none" w:sz="0" w:space="0" w:color="auto"/>
      </w:divBdr>
    </w:div>
    <w:div w:id="296692189">
      <w:bodyDiv w:val="1"/>
      <w:marLeft w:val="0"/>
      <w:marRight w:val="0"/>
      <w:marTop w:val="0"/>
      <w:marBottom w:val="0"/>
      <w:divBdr>
        <w:top w:val="none" w:sz="0" w:space="0" w:color="auto"/>
        <w:left w:val="none" w:sz="0" w:space="0" w:color="auto"/>
        <w:bottom w:val="none" w:sz="0" w:space="0" w:color="auto"/>
        <w:right w:val="none" w:sz="0" w:space="0" w:color="auto"/>
      </w:divBdr>
    </w:div>
    <w:div w:id="426268676">
      <w:bodyDiv w:val="1"/>
      <w:marLeft w:val="0"/>
      <w:marRight w:val="0"/>
      <w:marTop w:val="0"/>
      <w:marBottom w:val="0"/>
      <w:divBdr>
        <w:top w:val="none" w:sz="0" w:space="0" w:color="auto"/>
        <w:left w:val="none" w:sz="0" w:space="0" w:color="auto"/>
        <w:bottom w:val="none" w:sz="0" w:space="0" w:color="auto"/>
        <w:right w:val="none" w:sz="0" w:space="0" w:color="auto"/>
      </w:divBdr>
    </w:div>
    <w:div w:id="522087600">
      <w:bodyDiv w:val="1"/>
      <w:marLeft w:val="0"/>
      <w:marRight w:val="0"/>
      <w:marTop w:val="0"/>
      <w:marBottom w:val="0"/>
      <w:divBdr>
        <w:top w:val="none" w:sz="0" w:space="0" w:color="auto"/>
        <w:left w:val="none" w:sz="0" w:space="0" w:color="auto"/>
        <w:bottom w:val="none" w:sz="0" w:space="0" w:color="auto"/>
        <w:right w:val="none" w:sz="0" w:space="0" w:color="auto"/>
      </w:divBdr>
    </w:div>
    <w:div w:id="561447209">
      <w:bodyDiv w:val="1"/>
      <w:marLeft w:val="0"/>
      <w:marRight w:val="0"/>
      <w:marTop w:val="0"/>
      <w:marBottom w:val="0"/>
      <w:divBdr>
        <w:top w:val="none" w:sz="0" w:space="0" w:color="auto"/>
        <w:left w:val="none" w:sz="0" w:space="0" w:color="auto"/>
        <w:bottom w:val="none" w:sz="0" w:space="0" w:color="auto"/>
        <w:right w:val="none" w:sz="0" w:space="0" w:color="auto"/>
      </w:divBdr>
    </w:div>
    <w:div w:id="644316288">
      <w:bodyDiv w:val="1"/>
      <w:marLeft w:val="0"/>
      <w:marRight w:val="0"/>
      <w:marTop w:val="0"/>
      <w:marBottom w:val="0"/>
      <w:divBdr>
        <w:top w:val="none" w:sz="0" w:space="0" w:color="auto"/>
        <w:left w:val="none" w:sz="0" w:space="0" w:color="auto"/>
        <w:bottom w:val="none" w:sz="0" w:space="0" w:color="auto"/>
        <w:right w:val="none" w:sz="0" w:space="0" w:color="auto"/>
      </w:divBdr>
      <w:divsChild>
        <w:div w:id="1557618946">
          <w:marLeft w:val="0"/>
          <w:marRight w:val="0"/>
          <w:marTop w:val="0"/>
          <w:marBottom w:val="0"/>
          <w:divBdr>
            <w:top w:val="none" w:sz="0" w:space="0" w:color="auto"/>
            <w:left w:val="none" w:sz="0" w:space="0" w:color="auto"/>
            <w:bottom w:val="none" w:sz="0" w:space="0" w:color="auto"/>
            <w:right w:val="none" w:sz="0" w:space="0" w:color="auto"/>
          </w:divBdr>
        </w:div>
      </w:divsChild>
    </w:div>
    <w:div w:id="662901992">
      <w:bodyDiv w:val="1"/>
      <w:marLeft w:val="0"/>
      <w:marRight w:val="0"/>
      <w:marTop w:val="0"/>
      <w:marBottom w:val="0"/>
      <w:divBdr>
        <w:top w:val="none" w:sz="0" w:space="0" w:color="auto"/>
        <w:left w:val="none" w:sz="0" w:space="0" w:color="auto"/>
        <w:bottom w:val="none" w:sz="0" w:space="0" w:color="auto"/>
        <w:right w:val="none" w:sz="0" w:space="0" w:color="auto"/>
      </w:divBdr>
    </w:div>
    <w:div w:id="693112840">
      <w:bodyDiv w:val="1"/>
      <w:marLeft w:val="0"/>
      <w:marRight w:val="0"/>
      <w:marTop w:val="0"/>
      <w:marBottom w:val="0"/>
      <w:divBdr>
        <w:top w:val="none" w:sz="0" w:space="0" w:color="auto"/>
        <w:left w:val="none" w:sz="0" w:space="0" w:color="auto"/>
        <w:bottom w:val="none" w:sz="0" w:space="0" w:color="auto"/>
        <w:right w:val="none" w:sz="0" w:space="0" w:color="auto"/>
      </w:divBdr>
    </w:div>
    <w:div w:id="1209145984">
      <w:bodyDiv w:val="1"/>
      <w:marLeft w:val="0"/>
      <w:marRight w:val="0"/>
      <w:marTop w:val="0"/>
      <w:marBottom w:val="0"/>
      <w:divBdr>
        <w:top w:val="none" w:sz="0" w:space="0" w:color="auto"/>
        <w:left w:val="none" w:sz="0" w:space="0" w:color="auto"/>
        <w:bottom w:val="none" w:sz="0" w:space="0" w:color="auto"/>
        <w:right w:val="none" w:sz="0" w:space="0" w:color="auto"/>
      </w:divBdr>
    </w:div>
    <w:div w:id="1405184156">
      <w:bodyDiv w:val="1"/>
      <w:marLeft w:val="0"/>
      <w:marRight w:val="0"/>
      <w:marTop w:val="0"/>
      <w:marBottom w:val="0"/>
      <w:divBdr>
        <w:top w:val="none" w:sz="0" w:space="0" w:color="auto"/>
        <w:left w:val="none" w:sz="0" w:space="0" w:color="auto"/>
        <w:bottom w:val="none" w:sz="0" w:space="0" w:color="auto"/>
        <w:right w:val="none" w:sz="0" w:space="0" w:color="auto"/>
      </w:divBdr>
      <w:divsChild>
        <w:div w:id="908198557">
          <w:marLeft w:val="0"/>
          <w:marRight w:val="0"/>
          <w:marTop w:val="0"/>
          <w:marBottom w:val="0"/>
          <w:divBdr>
            <w:top w:val="none" w:sz="0" w:space="0" w:color="auto"/>
            <w:left w:val="none" w:sz="0" w:space="0" w:color="auto"/>
            <w:bottom w:val="none" w:sz="0" w:space="0" w:color="auto"/>
            <w:right w:val="none" w:sz="0" w:space="0" w:color="auto"/>
          </w:divBdr>
        </w:div>
      </w:divsChild>
    </w:div>
    <w:div w:id="1408990662">
      <w:bodyDiv w:val="1"/>
      <w:marLeft w:val="0"/>
      <w:marRight w:val="0"/>
      <w:marTop w:val="0"/>
      <w:marBottom w:val="0"/>
      <w:divBdr>
        <w:top w:val="none" w:sz="0" w:space="0" w:color="auto"/>
        <w:left w:val="none" w:sz="0" w:space="0" w:color="auto"/>
        <w:bottom w:val="none" w:sz="0" w:space="0" w:color="auto"/>
        <w:right w:val="none" w:sz="0" w:space="0" w:color="auto"/>
      </w:divBdr>
      <w:divsChild>
        <w:div w:id="764158373">
          <w:marLeft w:val="0"/>
          <w:marRight w:val="0"/>
          <w:marTop w:val="0"/>
          <w:marBottom w:val="0"/>
          <w:divBdr>
            <w:top w:val="none" w:sz="0" w:space="0" w:color="auto"/>
            <w:left w:val="none" w:sz="0" w:space="0" w:color="auto"/>
            <w:bottom w:val="none" w:sz="0" w:space="0" w:color="auto"/>
            <w:right w:val="none" w:sz="0" w:space="0" w:color="auto"/>
          </w:divBdr>
        </w:div>
      </w:divsChild>
    </w:div>
    <w:div w:id="1949586084">
      <w:bodyDiv w:val="1"/>
      <w:marLeft w:val="0"/>
      <w:marRight w:val="0"/>
      <w:marTop w:val="0"/>
      <w:marBottom w:val="0"/>
      <w:divBdr>
        <w:top w:val="none" w:sz="0" w:space="0" w:color="auto"/>
        <w:left w:val="none" w:sz="0" w:space="0" w:color="auto"/>
        <w:bottom w:val="none" w:sz="0" w:space="0" w:color="auto"/>
        <w:right w:val="none" w:sz="0" w:space="0" w:color="auto"/>
      </w:divBdr>
      <w:divsChild>
        <w:div w:id="910699743">
          <w:marLeft w:val="0"/>
          <w:marRight w:val="0"/>
          <w:marTop w:val="0"/>
          <w:marBottom w:val="0"/>
          <w:divBdr>
            <w:top w:val="none" w:sz="0" w:space="0" w:color="auto"/>
            <w:left w:val="none" w:sz="0" w:space="0" w:color="auto"/>
            <w:bottom w:val="none" w:sz="0" w:space="0" w:color="auto"/>
            <w:right w:val="none" w:sz="0" w:space="0" w:color="auto"/>
          </w:divBdr>
        </w:div>
      </w:divsChild>
    </w:div>
    <w:div w:id="2038501185">
      <w:bodyDiv w:val="1"/>
      <w:marLeft w:val="0"/>
      <w:marRight w:val="0"/>
      <w:marTop w:val="0"/>
      <w:marBottom w:val="0"/>
      <w:divBdr>
        <w:top w:val="none" w:sz="0" w:space="0" w:color="auto"/>
        <w:left w:val="none" w:sz="0" w:space="0" w:color="auto"/>
        <w:bottom w:val="none" w:sz="0" w:space="0" w:color="auto"/>
        <w:right w:val="none" w:sz="0" w:space="0" w:color="auto"/>
      </w:divBdr>
    </w:div>
    <w:div w:id="2049068846">
      <w:bodyDiv w:val="1"/>
      <w:marLeft w:val="0"/>
      <w:marRight w:val="0"/>
      <w:marTop w:val="0"/>
      <w:marBottom w:val="0"/>
      <w:divBdr>
        <w:top w:val="none" w:sz="0" w:space="0" w:color="auto"/>
        <w:left w:val="none" w:sz="0" w:space="0" w:color="auto"/>
        <w:bottom w:val="none" w:sz="0" w:space="0" w:color="auto"/>
        <w:right w:val="none" w:sz="0" w:space="0" w:color="auto"/>
      </w:divBdr>
    </w:div>
    <w:div w:id="211099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pid.dbnetze.com/star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58f0e28-eab8-476b-aeba-d8030490a540">
      <Terms xmlns="http://schemas.microsoft.com/office/infopath/2007/PartnerControls"/>
    </lcf76f155ced4ddcb4097134ff3c332f>
    <TaxCatchAll xmlns="540b5ad8-c058-4c06-9691-566b2718a34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29ED2EEF1B5124699CA31FE12931461" ma:contentTypeVersion="12" ma:contentTypeDescription="Create a new document." ma:contentTypeScope="" ma:versionID="4e1bcd5870f493ceffe19309eb2011d3">
  <xsd:schema xmlns:xsd="http://www.w3.org/2001/XMLSchema" xmlns:xs="http://www.w3.org/2001/XMLSchema" xmlns:p="http://schemas.microsoft.com/office/2006/metadata/properties" xmlns:ns2="058f0e28-eab8-476b-aeba-d8030490a540" xmlns:ns3="540b5ad8-c058-4c06-9691-566b2718a341" targetNamespace="http://schemas.microsoft.com/office/2006/metadata/properties" ma:root="true" ma:fieldsID="5579ef843dff75b2c48fe091f19b6b90" ns2:_="" ns3:_="">
    <xsd:import namespace="058f0e28-eab8-476b-aeba-d8030490a540"/>
    <xsd:import namespace="540b5ad8-c058-4c06-9691-566b2718a3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8f0e28-eab8-476b-aeba-d8030490a5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40b5ad8-c058-4c06-9691-566b2718a3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e6b60db-978e-48f9-a91f-b9e50b3a7f5f}" ma:internalName="TaxCatchAll" ma:showField="CatchAllData" ma:web="540b5ad8-c058-4c06-9691-566b2718a3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3A99B3-E195-42FC-A6EB-C81CA511064D}">
  <ds:schemaRefs>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4876b6cd-674b-4743-9688-bf2e6f2d3169"/>
    <ds:schemaRef ds:uri="790e2e40-85af-4899-8674-9ab04fc4a9f7"/>
    <ds:schemaRef ds:uri="8b2c5bc0-ab10-4b28-ba4f-933dec07dd6f"/>
    <ds:schemaRef ds:uri="http://schemas.openxmlformats.org/package/2006/metadata/core-properties"/>
    <ds:schemaRef ds:uri="http://schemas.microsoft.com/office/2006/metadata/properties"/>
    <ds:schemaRef ds:uri="http://purl.org/dc/dcmitype/"/>
    <ds:schemaRef ds:uri="058f0e28-eab8-476b-aeba-d8030490a540"/>
    <ds:schemaRef ds:uri="540b5ad8-c058-4c06-9691-566b2718a341"/>
  </ds:schemaRefs>
</ds:datastoreItem>
</file>

<file path=customXml/itemProps2.xml><?xml version="1.0" encoding="utf-8"?>
<ds:datastoreItem xmlns:ds="http://schemas.openxmlformats.org/officeDocument/2006/customXml" ds:itemID="{06DB4A2F-3908-4C90-A503-8CB19B1B519C}">
  <ds:schemaRefs>
    <ds:schemaRef ds:uri="http://schemas.microsoft.com/sharepoint/v3/contenttype/forms"/>
  </ds:schemaRefs>
</ds:datastoreItem>
</file>

<file path=customXml/itemProps3.xml><?xml version="1.0" encoding="utf-8"?>
<ds:datastoreItem xmlns:ds="http://schemas.openxmlformats.org/officeDocument/2006/customXml" ds:itemID="{714A54D0-6F87-4E0C-BAC3-69B21EBCEBD2}">
  <ds:schemaRefs>
    <ds:schemaRef ds:uri="http://schemas.openxmlformats.org/officeDocument/2006/bibliography"/>
  </ds:schemaRefs>
</ds:datastoreItem>
</file>

<file path=customXml/itemProps4.xml><?xml version="1.0" encoding="utf-8"?>
<ds:datastoreItem xmlns:ds="http://schemas.openxmlformats.org/officeDocument/2006/customXml" ds:itemID="{3230A145-4731-43FC-AD01-B9514BFAE02E}"/>
</file>

<file path=docProps/app.xml><?xml version="1.0" encoding="utf-8"?>
<Properties xmlns="http://schemas.openxmlformats.org/officeDocument/2006/extended-properties" xmlns:vt="http://schemas.openxmlformats.org/officeDocument/2006/docPropsVTypes">
  <Template>Normal.dotm</Template>
  <TotalTime>0</TotalTime>
  <Pages>38</Pages>
  <Words>13431</Words>
  <Characters>84621</Characters>
  <Application>Microsoft Office Word</Application>
  <DocSecurity>0</DocSecurity>
  <Lines>705</Lines>
  <Paragraphs>195</Paragraphs>
  <ScaleCrop>false</ScaleCrop>
  <HeadingPairs>
    <vt:vector size="2" baseType="variant">
      <vt:variant>
        <vt:lpstr>Titel</vt:lpstr>
      </vt:variant>
      <vt:variant>
        <vt:i4>1</vt:i4>
      </vt:variant>
    </vt:vector>
  </HeadingPairs>
  <TitlesOfParts>
    <vt:vector size="1" baseType="lpstr">
      <vt:lpstr>Vorgabestruktur Baubeschreibung</vt:lpstr>
    </vt:vector>
  </TitlesOfParts>
  <Company>Deutsche Bahn AG</Company>
  <LinksUpToDate>false</LinksUpToDate>
  <CharactersWithSpaces>97857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Vorgabestruktur Baubeschreibung</dc:title>
  <dc:subject/>
  <dc:creator>Bockholt, Philipp</dc:creator>
  <cp:keywords/>
  <dc:description/>
  <cp:lastModifiedBy>Sebastian Greulich</cp:lastModifiedBy>
  <cp:revision>5</cp:revision>
  <cp:lastPrinted>2026-01-21T08:59:00Z</cp:lastPrinted>
  <dcterms:created xsi:type="dcterms:W3CDTF">2025-09-29T11:27:00Z</dcterms:created>
  <dcterms:modified xsi:type="dcterms:W3CDTF">2026-01-21T08:59:00Z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0x010100229ED2EEF1B5124699CA31FE12931461</vt:lpwstr>
  </property>
  <property fmtid="{D5CDD505-2E9C-101B-9397-08002B2CF9AE}" pid="3" name="MediaServiceImageTags">
    <vt:lpwstr/>
  </property>
</Properties>
</file>